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6E" w:rsidRPr="005A686E" w:rsidRDefault="005A686E" w:rsidP="005A68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A686E">
        <w:rPr>
          <w:rFonts w:ascii="Arial" w:eastAsia="Times New Roman" w:hAnsi="Arial" w:cs="Arial"/>
          <w:b/>
          <w:bCs/>
          <w:color w:val="2D2D2D"/>
          <w:spacing w:val="2"/>
          <w:kern w:val="36"/>
          <w:sz w:val="46"/>
          <w:szCs w:val="46"/>
          <w:lang w:eastAsia="ru-RU"/>
        </w:rPr>
        <w:t>ГОСТ 4157-79 Изделия огнеупорные динасовые. Технические условия (с Изменениями N 1-5)</w:t>
      </w:r>
    </w:p>
    <w:p w:rsidR="005A686E" w:rsidRPr="005A686E" w:rsidRDefault="005A686E" w:rsidP="005A6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br/>
        <w:t>ГОСТ 4157-79</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Группа И21</w:t>
      </w:r>
    </w:p>
    <w:p w:rsidR="005A686E" w:rsidRPr="005A686E" w:rsidRDefault="005A686E" w:rsidP="005A686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     </w:t>
      </w:r>
      <w:r w:rsidRPr="005A686E">
        <w:rPr>
          <w:rFonts w:ascii="Arial" w:eastAsia="Times New Roman" w:hAnsi="Arial" w:cs="Arial"/>
          <w:color w:val="3C3C3C"/>
          <w:spacing w:val="2"/>
          <w:sz w:val="31"/>
          <w:szCs w:val="31"/>
          <w:lang w:eastAsia="ru-RU"/>
        </w:rPr>
        <w:br/>
        <w:t>     </w:t>
      </w:r>
      <w:r w:rsidRPr="005A686E">
        <w:rPr>
          <w:rFonts w:ascii="Arial" w:eastAsia="Times New Roman" w:hAnsi="Arial" w:cs="Arial"/>
          <w:color w:val="3C3C3C"/>
          <w:spacing w:val="2"/>
          <w:sz w:val="31"/>
          <w:szCs w:val="31"/>
          <w:lang w:eastAsia="ru-RU"/>
        </w:rPr>
        <w:br/>
        <w:t>МЕЖГОСУДАРСТВЕННЫЙ СТАНДАРТ</w:t>
      </w:r>
    </w:p>
    <w:p w:rsidR="005A686E" w:rsidRPr="005A686E" w:rsidRDefault="005A686E" w:rsidP="005A686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     </w:t>
      </w:r>
      <w:r w:rsidRPr="005A686E">
        <w:rPr>
          <w:rFonts w:ascii="Arial" w:eastAsia="Times New Roman" w:hAnsi="Arial" w:cs="Arial"/>
          <w:color w:val="3C3C3C"/>
          <w:spacing w:val="2"/>
          <w:sz w:val="31"/>
          <w:szCs w:val="31"/>
          <w:lang w:eastAsia="ru-RU"/>
        </w:rPr>
        <w:br/>
        <w:t>     </w:t>
      </w:r>
      <w:r w:rsidRPr="005A686E">
        <w:rPr>
          <w:rFonts w:ascii="Arial" w:eastAsia="Times New Roman" w:hAnsi="Arial" w:cs="Arial"/>
          <w:color w:val="3C3C3C"/>
          <w:spacing w:val="2"/>
          <w:sz w:val="31"/>
          <w:szCs w:val="31"/>
          <w:lang w:eastAsia="ru-RU"/>
        </w:rPr>
        <w:br/>
        <w:t>ИЗДЕЛИЯ ОГНЕУПОРНЫЕ ДИНАСОВЫЕ</w:t>
      </w:r>
      <w:r w:rsidRPr="005A686E">
        <w:rPr>
          <w:rFonts w:ascii="Arial" w:eastAsia="Times New Roman" w:hAnsi="Arial" w:cs="Arial"/>
          <w:color w:val="3C3C3C"/>
          <w:spacing w:val="2"/>
          <w:sz w:val="31"/>
          <w:szCs w:val="31"/>
          <w:lang w:eastAsia="ru-RU"/>
        </w:rPr>
        <w:br/>
      </w:r>
      <w:r w:rsidRPr="005A686E">
        <w:rPr>
          <w:rFonts w:ascii="Arial" w:eastAsia="Times New Roman" w:hAnsi="Arial" w:cs="Arial"/>
          <w:color w:val="3C3C3C"/>
          <w:spacing w:val="2"/>
          <w:sz w:val="31"/>
          <w:szCs w:val="31"/>
          <w:lang w:eastAsia="ru-RU"/>
        </w:rPr>
        <w:br/>
        <w:t>Технические условия</w:t>
      </w:r>
      <w:r w:rsidRPr="005A686E">
        <w:rPr>
          <w:rFonts w:ascii="Arial" w:eastAsia="Times New Roman" w:hAnsi="Arial" w:cs="Arial"/>
          <w:color w:val="3C3C3C"/>
          <w:spacing w:val="2"/>
          <w:sz w:val="31"/>
          <w:szCs w:val="31"/>
          <w:lang w:eastAsia="ru-RU"/>
        </w:rPr>
        <w:br/>
      </w:r>
      <w:r w:rsidRPr="005A686E">
        <w:rPr>
          <w:rFonts w:ascii="Arial" w:eastAsia="Times New Roman" w:hAnsi="Arial" w:cs="Arial"/>
          <w:color w:val="3C3C3C"/>
          <w:spacing w:val="2"/>
          <w:sz w:val="31"/>
          <w:szCs w:val="31"/>
          <w:lang w:eastAsia="ru-RU"/>
        </w:rPr>
        <w:br/>
        <w:t>Silica brick refractories. Specifications</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МКС 81.080</w:t>
      </w:r>
      <w:r w:rsidRPr="005A686E">
        <w:rPr>
          <w:rFonts w:ascii="Arial" w:eastAsia="Times New Roman" w:hAnsi="Arial" w:cs="Arial"/>
          <w:color w:val="2D2D2D"/>
          <w:spacing w:val="2"/>
          <w:sz w:val="21"/>
          <w:szCs w:val="21"/>
          <w:lang w:eastAsia="ru-RU"/>
        </w:rPr>
        <w:br/>
        <w:t>ОКП 15 3600</w:t>
      </w:r>
    </w:p>
    <w:p w:rsidR="005A686E" w:rsidRPr="005A686E" w:rsidRDefault="005A686E" w:rsidP="005A6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Дата введения 1981-01-01</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ИНФОРМАЦИОННЫЕ ДАННЫЕ</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1. РАЗРАБОТАН И ВНЕСЕН Министерством черной металлургии СССР</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РАЗРАБОТЧИКИ А.П.Бакалкин, А.С.Ютина, А.А.Елтышева</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28.08.79 N 3232</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 Стандарт соответствует СТ СЭВ 1272-87 в части марок Д3 и Д5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 Стандарт унифицирован с БДС 13569-82</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 ВЗАМЕН ГОСТ 4157-69</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6. ССЫЛОЧНЫЕ НОРМАТИВНО-ТЕХНИЧЕСКИЕ ДОКУМЕНТЫ</w:t>
      </w:r>
      <w:r w:rsidRPr="005A68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16"/>
        <w:gridCol w:w="4739"/>
      </w:tblGrid>
      <w:tr w:rsidR="005A686E" w:rsidRPr="005A686E" w:rsidTr="005A686E">
        <w:trPr>
          <w:trHeight w:val="15"/>
        </w:trPr>
        <w:tc>
          <w:tcPr>
            <w:tcW w:w="5174" w:type="dxa"/>
            <w:hideMark/>
          </w:tcPr>
          <w:p w:rsidR="005A686E" w:rsidRPr="005A686E" w:rsidRDefault="005A686E" w:rsidP="005A686E">
            <w:pPr>
              <w:spacing w:after="0" w:line="240" w:lineRule="auto"/>
              <w:rPr>
                <w:rFonts w:ascii="Arial" w:eastAsia="Times New Roman" w:hAnsi="Arial" w:cs="Arial"/>
                <w:color w:val="2D2D2D"/>
                <w:spacing w:val="2"/>
                <w:sz w:val="21"/>
                <w:szCs w:val="21"/>
                <w:lang w:eastAsia="ru-RU"/>
              </w:rPr>
            </w:pPr>
          </w:p>
        </w:tc>
        <w:tc>
          <w:tcPr>
            <w:tcW w:w="535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Обозначение НТД, на который дана ссылка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Номер пункта, подпункта</w:t>
            </w:r>
          </w:p>
        </w:tc>
      </w:tr>
      <w:tr w:rsidR="005A686E" w:rsidRPr="005A686E" w:rsidTr="005A686E">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5A686E">
                <w:rPr>
                  <w:rFonts w:ascii="Times New Roman" w:eastAsia="Times New Roman" w:hAnsi="Times New Roman" w:cs="Times New Roman"/>
                  <w:color w:val="00466E"/>
                  <w:sz w:val="21"/>
                  <w:szCs w:val="21"/>
                  <w:u w:val="single"/>
                  <w:lang w:eastAsia="ru-RU"/>
                </w:rPr>
                <w:t>ГОСТ 12.0.001-82</w:t>
              </w:r>
            </w:hyperlink>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5A686E">
                <w:rPr>
                  <w:rFonts w:ascii="Times New Roman" w:eastAsia="Times New Roman" w:hAnsi="Times New Roman" w:cs="Times New Roman"/>
                  <w:color w:val="00466E"/>
                  <w:sz w:val="21"/>
                  <w:szCs w:val="21"/>
                  <w:u w:val="single"/>
                  <w:lang w:eastAsia="ru-RU"/>
                </w:rPr>
                <w:t>ГОСТ 12.0.003-74</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5A686E">
                <w:rPr>
                  <w:rFonts w:ascii="Times New Roman" w:eastAsia="Times New Roman" w:hAnsi="Times New Roman" w:cs="Times New Roman"/>
                  <w:color w:val="00466E"/>
                  <w:sz w:val="21"/>
                  <w:szCs w:val="21"/>
                  <w:u w:val="single"/>
                  <w:lang w:eastAsia="ru-RU"/>
                </w:rPr>
                <w:t>ГОСТ 12.1.005-88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3а.1; 3а.2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5A686E">
                <w:rPr>
                  <w:rFonts w:ascii="Times New Roman" w:eastAsia="Times New Roman" w:hAnsi="Times New Roman" w:cs="Times New Roman"/>
                  <w:color w:val="00466E"/>
                  <w:sz w:val="21"/>
                  <w:szCs w:val="21"/>
                  <w:u w:val="single"/>
                  <w:lang w:eastAsia="ru-RU"/>
                </w:rPr>
                <w:t>ГОСТ 12.1.007-76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5A686E">
                <w:rPr>
                  <w:rFonts w:ascii="Times New Roman" w:eastAsia="Times New Roman" w:hAnsi="Times New Roman" w:cs="Times New Roman"/>
                  <w:color w:val="00466E"/>
                  <w:sz w:val="21"/>
                  <w:szCs w:val="21"/>
                  <w:u w:val="single"/>
                  <w:lang w:eastAsia="ru-RU"/>
                </w:rPr>
                <w:t>ГОСТ 12.4.028-76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5A686E">
                <w:rPr>
                  <w:rFonts w:ascii="Times New Roman" w:eastAsia="Times New Roman" w:hAnsi="Times New Roman" w:cs="Times New Roman"/>
                  <w:color w:val="00466E"/>
                  <w:sz w:val="21"/>
                  <w:szCs w:val="21"/>
                  <w:u w:val="single"/>
                  <w:lang w:eastAsia="ru-RU"/>
                </w:rPr>
                <w:t>ГОСТ 12.4.041-2001</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5A686E">
                <w:rPr>
                  <w:rFonts w:ascii="Times New Roman" w:eastAsia="Times New Roman" w:hAnsi="Times New Roman" w:cs="Times New Roman"/>
                  <w:color w:val="00466E"/>
                  <w:sz w:val="21"/>
                  <w:szCs w:val="21"/>
                  <w:u w:val="single"/>
                  <w:lang w:eastAsia="ru-RU"/>
                </w:rPr>
                <w:t>ГОСТ 17.0.0.01-76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5A686E">
                <w:rPr>
                  <w:rFonts w:ascii="Times New Roman" w:eastAsia="Times New Roman" w:hAnsi="Times New Roman" w:cs="Times New Roman"/>
                  <w:color w:val="00466E"/>
                  <w:sz w:val="21"/>
                  <w:szCs w:val="21"/>
                  <w:u w:val="single"/>
                  <w:lang w:eastAsia="ru-RU"/>
                </w:rPr>
                <w:t>ГОСТ 17.2.3.02-78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3а.3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5A686E">
                <w:rPr>
                  <w:rFonts w:ascii="Times New Roman" w:eastAsia="Times New Roman" w:hAnsi="Times New Roman" w:cs="Times New Roman"/>
                  <w:color w:val="00466E"/>
                  <w:sz w:val="21"/>
                  <w:szCs w:val="21"/>
                  <w:u w:val="single"/>
                  <w:lang w:eastAsia="ru-RU"/>
                </w:rPr>
                <w:t>ГОСТ 427-75</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5.7; 5.10; 5.11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5A686E">
                <w:rPr>
                  <w:rFonts w:ascii="Times New Roman" w:eastAsia="Times New Roman" w:hAnsi="Times New Roman" w:cs="Times New Roman"/>
                  <w:color w:val="00466E"/>
                  <w:sz w:val="21"/>
                  <w:szCs w:val="21"/>
                  <w:u w:val="single"/>
                  <w:lang w:eastAsia="ru-RU"/>
                </w:rPr>
                <w:t>ГОСТ 2211-65</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5.4</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5A686E">
                <w:rPr>
                  <w:rFonts w:ascii="Times New Roman" w:eastAsia="Times New Roman" w:hAnsi="Times New Roman" w:cs="Times New Roman"/>
                  <w:color w:val="00466E"/>
                  <w:sz w:val="21"/>
                  <w:szCs w:val="21"/>
                  <w:u w:val="single"/>
                  <w:lang w:eastAsia="ru-RU"/>
                </w:rPr>
                <w:t>ГОСТ 2409-95</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5.5</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5A686E">
                <w:rPr>
                  <w:rFonts w:ascii="Times New Roman" w:eastAsia="Times New Roman" w:hAnsi="Times New Roman" w:cs="Times New Roman"/>
                  <w:color w:val="00466E"/>
                  <w:sz w:val="21"/>
                  <w:szCs w:val="21"/>
                  <w:u w:val="single"/>
                  <w:lang w:eastAsia="ru-RU"/>
                </w:rPr>
                <w:t>ГОСТ 2642.0-86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5A686E">
                <w:rPr>
                  <w:rFonts w:ascii="Times New Roman" w:eastAsia="Times New Roman" w:hAnsi="Times New Roman" w:cs="Times New Roman"/>
                  <w:color w:val="00466E"/>
                  <w:sz w:val="21"/>
                  <w:szCs w:val="21"/>
                  <w:u w:val="single"/>
                  <w:lang w:eastAsia="ru-RU"/>
                </w:rPr>
                <w:t>ГОСТ 2642.3-97</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5A686E">
                <w:rPr>
                  <w:rFonts w:ascii="Times New Roman" w:eastAsia="Times New Roman" w:hAnsi="Times New Roman" w:cs="Times New Roman"/>
                  <w:color w:val="00466E"/>
                  <w:sz w:val="21"/>
                  <w:szCs w:val="21"/>
                  <w:u w:val="single"/>
                  <w:lang w:eastAsia="ru-RU"/>
                </w:rPr>
                <w:t>ГОСТ 2642.5-97</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5A686E">
                <w:rPr>
                  <w:rFonts w:ascii="Times New Roman" w:eastAsia="Times New Roman" w:hAnsi="Times New Roman" w:cs="Times New Roman"/>
                  <w:color w:val="00466E"/>
                  <w:sz w:val="21"/>
                  <w:szCs w:val="21"/>
                  <w:u w:val="single"/>
                  <w:lang w:eastAsia="ru-RU"/>
                </w:rPr>
                <w:t>ГОСТ 4069-69</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5A686E">
                <w:rPr>
                  <w:rFonts w:ascii="Times New Roman" w:eastAsia="Times New Roman" w:hAnsi="Times New Roman" w:cs="Times New Roman"/>
                  <w:color w:val="00466E"/>
                  <w:sz w:val="21"/>
                  <w:szCs w:val="21"/>
                  <w:u w:val="single"/>
                  <w:lang w:eastAsia="ru-RU"/>
                </w:rPr>
                <w:t>ГОСТ 4070-2000</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5A686E">
                <w:rPr>
                  <w:rFonts w:ascii="Times New Roman" w:eastAsia="Times New Roman" w:hAnsi="Times New Roman" w:cs="Times New Roman"/>
                  <w:color w:val="00466E"/>
                  <w:sz w:val="21"/>
                  <w:szCs w:val="21"/>
                  <w:u w:val="single"/>
                  <w:lang w:eastAsia="ru-RU"/>
                </w:rPr>
                <w:t>ГОСТ 4071.1-94</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5.6</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5A686E">
                <w:rPr>
                  <w:rFonts w:ascii="Times New Roman" w:eastAsia="Times New Roman" w:hAnsi="Times New Roman" w:cs="Times New Roman"/>
                  <w:color w:val="00466E"/>
                  <w:sz w:val="21"/>
                  <w:szCs w:val="21"/>
                  <w:u w:val="single"/>
                  <w:lang w:eastAsia="ru-RU"/>
                </w:rPr>
                <w:t>ГОСТ 4071.2-94</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5.6</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5A686E">
                <w:rPr>
                  <w:rFonts w:ascii="Times New Roman" w:eastAsia="Times New Roman" w:hAnsi="Times New Roman" w:cs="Times New Roman"/>
                  <w:color w:val="00466E"/>
                  <w:sz w:val="21"/>
                  <w:szCs w:val="21"/>
                  <w:u w:val="single"/>
                  <w:lang w:eastAsia="ru-RU"/>
                </w:rPr>
                <w:t>ГОСТ 5402.1-2000</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5.6а</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5A686E">
                <w:rPr>
                  <w:rFonts w:ascii="Times New Roman" w:eastAsia="Times New Roman" w:hAnsi="Times New Roman" w:cs="Times New Roman"/>
                  <w:color w:val="00466E"/>
                  <w:sz w:val="21"/>
                  <w:szCs w:val="21"/>
                  <w:u w:val="single"/>
                  <w:lang w:eastAsia="ru-RU"/>
                </w:rPr>
                <w:t>ГОСТ 5402.2-2000</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5.6a</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5A686E">
                <w:rPr>
                  <w:rFonts w:ascii="Times New Roman" w:eastAsia="Times New Roman" w:hAnsi="Times New Roman" w:cs="Times New Roman"/>
                  <w:color w:val="00466E"/>
                  <w:sz w:val="21"/>
                  <w:szCs w:val="21"/>
                  <w:u w:val="single"/>
                  <w:lang w:eastAsia="ru-RU"/>
                </w:rPr>
                <w:t>ГОСТ 6024-75</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5A686E">
                <w:rPr>
                  <w:rFonts w:ascii="Times New Roman" w:eastAsia="Times New Roman" w:hAnsi="Times New Roman" w:cs="Times New Roman"/>
                  <w:color w:val="00466E"/>
                  <w:sz w:val="21"/>
                  <w:szCs w:val="21"/>
                  <w:u w:val="single"/>
                  <w:lang w:eastAsia="ru-RU"/>
                </w:rPr>
                <w:t>ГОСТ 7502-98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5.7; 5.10; 5.11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5A686E">
                <w:rPr>
                  <w:rFonts w:ascii="Times New Roman" w:eastAsia="Times New Roman" w:hAnsi="Times New Roman" w:cs="Times New Roman"/>
                  <w:color w:val="00466E"/>
                  <w:sz w:val="21"/>
                  <w:szCs w:val="21"/>
                  <w:u w:val="single"/>
                  <w:lang w:eastAsia="ru-RU"/>
                </w:rPr>
                <w:t>ГОСТ 8179-98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4.2</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5A686E">
                <w:rPr>
                  <w:rFonts w:ascii="Times New Roman" w:eastAsia="Times New Roman" w:hAnsi="Times New Roman" w:cs="Times New Roman"/>
                  <w:color w:val="00466E"/>
                  <w:sz w:val="21"/>
                  <w:szCs w:val="21"/>
                  <w:u w:val="single"/>
                  <w:lang w:eastAsia="ru-RU"/>
                </w:rPr>
                <w:t>ГОСТ 8691-73</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5A686E">
                <w:rPr>
                  <w:rFonts w:ascii="Times New Roman" w:eastAsia="Times New Roman" w:hAnsi="Times New Roman" w:cs="Times New Roman"/>
                  <w:color w:val="00466E"/>
                  <w:sz w:val="21"/>
                  <w:szCs w:val="21"/>
                  <w:u w:val="single"/>
                  <w:lang w:eastAsia="ru-RU"/>
                </w:rPr>
                <w:t>ГОСТ 10198-91</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5A686E">
                <w:rPr>
                  <w:rFonts w:ascii="Times New Roman" w:eastAsia="Times New Roman" w:hAnsi="Times New Roman" w:cs="Times New Roman"/>
                  <w:color w:val="00466E"/>
                  <w:sz w:val="21"/>
                  <w:szCs w:val="21"/>
                  <w:u w:val="single"/>
                  <w:lang w:eastAsia="ru-RU"/>
                </w:rPr>
                <w:t>ГОСТ 10905-86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5.8</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5A686E">
                <w:rPr>
                  <w:rFonts w:ascii="Times New Roman" w:eastAsia="Times New Roman" w:hAnsi="Times New Roman" w:cs="Times New Roman"/>
                  <w:color w:val="00466E"/>
                  <w:sz w:val="21"/>
                  <w:szCs w:val="21"/>
                  <w:u w:val="single"/>
                  <w:lang w:eastAsia="ru-RU"/>
                </w:rPr>
                <w:t>ГОСТ 14192-96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5A686E">
                <w:rPr>
                  <w:rFonts w:ascii="Times New Roman" w:eastAsia="Times New Roman" w:hAnsi="Times New Roman" w:cs="Times New Roman"/>
                  <w:color w:val="00466E"/>
                  <w:sz w:val="21"/>
                  <w:szCs w:val="21"/>
                  <w:u w:val="single"/>
                  <w:lang w:eastAsia="ru-RU"/>
                </w:rPr>
                <w:t>ГОСТ 15136-78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5.9</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5A686E">
                <w:rPr>
                  <w:rFonts w:ascii="Times New Roman" w:eastAsia="Times New Roman" w:hAnsi="Times New Roman" w:cs="Times New Roman"/>
                  <w:color w:val="00466E"/>
                  <w:sz w:val="21"/>
                  <w:szCs w:val="21"/>
                  <w:u w:val="single"/>
                  <w:lang w:eastAsia="ru-RU"/>
                </w:rPr>
                <w:t>ГОСТ 15846-2002</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6.6</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5A686E">
                <w:rPr>
                  <w:rFonts w:ascii="Times New Roman" w:eastAsia="Times New Roman" w:hAnsi="Times New Roman" w:cs="Times New Roman"/>
                  <w:color w:val="00466E"/>
                  <w:sz w:val="21"/>
                  <w:szCs w:val="21"/>
                  <w:u w:val="single"/>
                  <w:lang w:eastAsia="ru-RU"/>
                </w:rPr>
                <w:t>ГОСТ 21140-88</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5A686E">
                <w:rPr>
                  <w:rFonts w:ascii="Times New Roman" w:eastAsia="Times New Roman" w:hAnsi="Times New Roman" w:cs="Times New Roman"/>
                  <w:color w:val="00466E"/>
                  <w:sz w:val="21"/>
                  <w:szCs w:val="21"/>
                  <w:u w:val="single"/>
                  <w:lang w:eastAsia="ru-RU"/>
                </w:rPr>
                <w:t>ГОСТ 24597-81</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5A686E">
                <w:rPr>
                  <w:rFonts w:ascii="Times New Roman" w:eastAsia="Times New Roman" w:hAnsi="Times New Roman" w:cs="Times New Roman"/>
                  <w:color w:val="00466E"/>
                  <w:sz w:val="21"/>
                  <w:szCs w:val="21"/>
                  <w:u w:val="single"/>
                  <w:lang w:eastAsia="ru-RU"/>
                </w:rPr>
                <w:t>ГОСТ 24717-94</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6.1; 6.3</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5A686E">
                <w:rPr>
                  <w:rFonts w:ascii="Times New Roman" w:eastAsia="Times New Roman" w:hAnsi="Times New Roman" w:cs="Times New Roman"/>
                  <w:color w:val="00466E"/>
                  <w:sz w:val="21"/>
                  <w:szCs w:val="21"/>
                  <w:u w:val="single"/>
                  <w:lang w:eastAsia="ru-RU"/>
                </w:rPr>
                <w:t>ГОСТ 25706-83</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5.11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5A686E">
                <w:rPr>
                  <w:rFonts w:ascii="Times New Roman" w:eastAsia="Times New Roman" w:hAnsi="Times New Roman" w:cs="Times New Roman"/>
                  <w:color w:val="00466E"/>
                  <w:sz w:val="21"/>
                  <w:szCs w:val="21"/>
                  <w:u w:val="single"/>
                  <w:lang w:eastAsia="ru-RU"/>
                </w:rPr>
                <w:t>ГОСТ 25714-83</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5.5; 5.6; 5.6.1</w:t>
            </w:r>
          </w:p>
        </w:tc>
      </w:tr>
      <w:tr w:rsidR="005A686E" w:rsidRPr="005A686E" w:rsidTr="005A686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ОСТ 14-8-216-87</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4.2</w:t>
            </w:r>
          </w:p>
        </w:tc>
      </w:tr>
      <w:tr w:rsidR="005A686E" w:rsidRPr="005A686E" w:rsidTr="005A686E">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ОСТ 14-18-177</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6.3</w:t>
            </w:r>
          </w:p>
        </w:tc>
      </w:tr>
    </w:tbl>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7. Ограничение срока действия снято по протоколу N 5-94 Межгосударственного совета по стандартизации, метрологии и сертификации (ИУС 11-12-94)</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8. ИЗДАНИЕ с Изменениями N 1, 2, 3, 4, 5, утвержденными в марте 1981 г., июне 1982 г., декабре 1985 г., октябре 1988 г., июне 1990 г. (ИУС 7-81, 10-82, 3-86, 1-89, 9-90)</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 xml:space="preserve">Настоящий стандарт распространяется на огнеупорные динасовые изделия, предназначенные для кладки различных металлургических печей и других тепловых </w:t>
      </w:r>
      <w:r w:rsidRPr="005A686E">
        <w:rPr>
          <w:rFonts w:ascii="Arial" w:eastAsia="Times New Roman" w:hAnsi="Arial" w:cs="Arial"/>
          <w:color w:val="2D2D2D"/>
          <w:spacing w:val="2"/>
          <w:sz w:val="21"/>
          <w:szCs w:val="21"/>
          <w:lang w:eastAsia="ru-RU"/>
        </w:rPr>
        <w:lastRenderedPageBreak/>
        <w:t>агрегатов. Стандарт соответствует стандарту СЭВ 1272-87 в части марок Д3 и Д5. Коды ОКП приведены в приложении.</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1, 2, 3, 4).</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1. МАРКИ</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1.1. В зависимости от области применения изделия подразделяются на марки, указанные в табл.1.</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1704"/>
        <w:gridCol w:w="7651"/>
      </w:tblGrid>
      <w:tr w:rsidR="005A686E" w:rsidRPr="005A686E" w:rsidTr="005A686E">
        <w:trPr>
          <w:trHeight w:val="15"/>
        </w:trPr>
        <w:tc>
          <w:tcPr>
            <w:tcW w:w="1848" w:type="dxa"/>
            <w:hideMark/>
          </w:tcPr>
          <w:p w:rsidR="005A686E" w:rsidRPr="005A686E" w:rsidRDefault="005A686E" w:rsidP="005A686E">
            <w:pPr>
              <w:spacing w:after="0" w:line="240" w:lineRule="auto"/>
              <w:rPr>
                <w:rFonts w:ascii="Arial" w:eastAsia="Times New Roman" w:hAnsi="Arial" w:cs="Arial"/>
                <w:color w:val="2D2D2D"/>
                <w:spacing w:val="2"/>
                <w:sz w:val="21"/>
                <w:szCs w:val="21"/>
                <w:lang w:eastAsia="ru-RU"/>
              </w:rPr>
            </w:pPr>
          </w:p>
        </w:tc>
        <w:tc>
          <w:tcPr>
            <w:tcW w:w="8686"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Марка</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Область применения</w:t>
            </w:r>
          </w:p>
        </w:tc>
      </w:tr>
      <w:tr w:rsidR="005A686E" w:rsidRPr="005A686E" w:rsidTr="005A686E">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ДМС</w:t>
            </w:r>
          </w:p>
        </w:tc>
        <w:tc>
          <w:tcPr>
            <w:tcW w:w="86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Для кладки сводов мартеновских печей и других тепловых агрегатов</w:t>
            </w:r>
          </w:p>
        </w:tc>
      </w:tr>
      <w:tr w:rsidR="005A686E" w:rsidRPr="005A686E" w:rsidTr="005A686E">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w:t>
            </w:r>
          </w:p>
        </w:tc>
        <w:tc>
          <w:tcPr>
            <w:tcW w:w="8686"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Для кладки мартеновских печей и других тепловых агрегатов</w:t>
            </w:r>
          </w:p>
        </w:tc>
      </w:tr>
      <w:tr w:rsidR="005A686E" w:rsidRPr="005A686E" w:rsidTr="005A686E">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ДН</w:t>
            </w:r>
          </w:p>
        </w:tc>
        <w:tc>
          <w:tcPr>
            <w:tcW w:w="8686"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Для кладки нагревательных печей и других тепловых агрегатов</w:t>
            </w:r>
          </w:p>
        </w:tc>
      </w:tr>
      <w:tr w:rsidR="005A686E" w:rsidRPr="005A686E" w:rsidTr="005A686E">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Д3</w:t>
            </w:r>
          </w:p>
        </w:tc>
        <w:tc>
          <w:tcPr>
            <w:tcW w:w="8686"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Для кладки элементов керамических печей</w:t>
            </w:r>
          </w:p>
        </w:tc>
      </w:tr>
      <w:tr w:rsidR="005A686E" w:rsidRPr="005A686E" w:rsidTr="005A686E">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Д5</w:t>
            </w:r>
          </w:p>
        </w:tc>
        <w:tc>
          <w:tcPr>
            <w:tcW w:w="868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Для кладки разнообразных элементов нагревательных установок</w:t>
            </w:r>
          </w:p>
        </w:tc>
      </w:tr>
    </w:tbl>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1, 3, 4, 5).</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2. ФОРМА И РАЗМЕРЫ</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2.1. Форма и размеры изделий марок ДМС, ДМ, ДН должны соответствовать </w:t>
      </w:r>
      <w:hyperlink r:id="rId38" w:history="1">
        <w:r w:rsidRPr="005A686E">
          <w:rPr>
            <w:rFonts w:ascii="Arial" w:eastAsia="Times New Roman" w:hAnsi="Arial" w:cs="Arial"/>
            <w:color w:val="00466E"/>
            <w:spacing w:val="2"/>
            <w:sz w:val="21"/>
            <w:szCs w:val="21"/>
            <w:u w:val="single"/>
            <w:lang w:eastAsia="ru-RU"/>
          </w:rPr>
          <w:t>ГОСТ 6024</w:t>
        </w:r>
      </w:hyperlink>
      <w:r w:rsidRPr="005A686E">
        <w:rPr>
          <w:rFonts w:ascii="Arial" w:eastAsia="Times New Roman" w:hAnsi="Arial" w:cs="Arial"/>
          <w:color w:val="2D2D2D"/>
          <w:spacing w:val="2"/>
          <w:sz w:val="21"/>
          <w:szCs w:val="21"/>
          <w:lang w:eastAsia="ru-RU"/>
        </w:rPr>
        <w:t> и </w:t>
      </w:r>
      <w:hyperlink r:id="rId39" w:history="1">
        <w:r w:rsidRPr="005A686E">
          <w:rPr>
            <w:rFonts w:ascii="Arial" w:eastAsia="Times New Roman" w:hAnsi="Arial" w:cs="Arial"/>
            <w:color w:val="00466E"/>
            <w:spacing w:val="2"/>
            <w:sz w:val="21"/>
            <w:szCs w:val="21"/>
            <w:u w:val="single"/>
            <w:lang w:eastAsia="ru-RU"/>
          </w:rPr>
          <w:t>ГОСТ 8691</w:t>
        </w:r>
      </w:hyperlink>
      <w:r w:rsidRPr="005A686E">
        <w:rPr>
          <w:rFonts w:ascii="Arial" w:eastAsia="Times New Roman" w:hAnsi="Arial" w:cs="Arial"/>
          <w:color w:val="2D2D2D"/>
          <w:spacing w:val="2"/>
          <w:sz w:val="21"/>
          <w:szCs w:val="21"/>
          <w:lang w:eastAsia="ru-RU"/>
        </w:rPr>
        <w:t>, марок Д3 и Д5 - по требованию потребителя.</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1, 3, 4,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2.2. Радиусы закруглений и углы, указанные на чертежах изделий, даются для изготовления пресс-форм и не подлежат контролю.</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3. ТЕХНИЧЕСКИЕ ТРЕБОВАНИЯ</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3.1. Изделия динасовые должны изготовляться в соответствии с требованиями настоящего стандарта, по технологическому режиму, утвержденному в установленном порядке.</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1, 3).</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3.2. Изделия по физико-химическим показателям должны соответствовать требованиям, указанным в табл.2.</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lastRenderedPageBreak/>
        <w:br/>
      </w:r>
    </w:p>
    <w:p w:rsidR="005A686E" w:rsidRPr="005A686E" w:rsidRDefault="005A686E" w:rsidP="005A6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4197"/>
        <w:gridCol w:w="1039"/>
        <w:gridCol w:w="1029"/>
        <w:gridCol w:w="1029"/>
        <w:gridCol w:w="1031"/>
        <w:gridCol w:w="1030"/>
      </w:tblGrid>
      <w:tr w:rsidR="005A686E" w:rsidRPr="005A686E" w:rsidTr="005A686E">
        <w:trPr>
          <w:trHeight w:val="15"/>
        </w:trPr>
        <w:tc>
          <w:tcPr>
            <w:tcW w:w="4805" w:type="dxa"/>
            <w:hideMark/>
          </w:tcPr>
          <w:p w:rsidR="005A686E" w:rsidRPr="005A686E" w:rsidRDefault="005A686E" w:rsidP="005A686E">
            <w:pPr>
              <w:spacing w:after="0" w:line="240" w:lineRule="auto"/>
              <w:rPr>
                <w:rFonts w:ascii="Arial" w:eastAsia="Times New Roman" w:hAnsi="Arial" w:cs="Arial"/>
                <w:color w:val="2D2D2D"/>
                <w:spacing w:val="2"/>
                <w:sz w:val="21"/>
                <w:szCs w:val="21"/>
                <w:lang w:eastAsia="ru-RU"/>
              </w:rPr>
            </w:pPr>
          </w:p>
        </w:tc>
        <w:tc>
          <w:tcPr>
            <w:tcW w:w="110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Наименование показателя</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Норма для изделий марок</w:t>
            </w:r>
          </w:p>
        </w:tc>
      </w:tr>
      <w:tr w:rsidR="005A686E" w:rsidRPr="005A686E" w:rsidTr="005A686E">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Д5</w:t>
            </w:r>
          </w:p>
        </w:tc>
      </w:tr>
      <w:tr w:rsidR="005A686E" w:rsidRPr="005A686E" w:rsidTr="005A686E">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Массовая доля,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1DF2DD5B" wp14:editId="10785BC1">
                      <wp:extent cx="352425" cy="219075"/>
                      <wp:effectExtent l="0" t="0" r="0" b="0"/>
                      <wp:docPr id="14" name="AutoShape 1"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74841" id="AutoShape 1" o:spid="_x0000_s1026" alt="ГОСТ 4157-79 Изделия огнеупорные динасовые. Технические условия (с Изменениями N 1-5)"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" filled="f" stroked="f">
                      <o:lock v:ext="edit" aspectratio="t"/>
                      <w10:anchorlock/>
                    </v:rect>
                  </w:pict>
                </mc:Fallback>
              </mc:AlternateContent>
            </w:r>
            <w:r w:rsidRPr="005A686E">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95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94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94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93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93</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noProof/>
                <w:color w:val="2D2D2D"/>
                <w:sz w:val="21"/>
                <w:szCs w:val="21"/>
                <w:lang w:eastAsia="ru-RU"/>
              </w:rPr>
              <w:drawing>
                <wp:inline distT="0" distB="0" distL="0" distR="0" wp14:anchorId="0922A5AF" wp14:editId="370E8709">
                  <wp:extent cx="447675" cy="228600"/>
                  <wp:effectExtent l="0" t="0" r="9525" b="0"/>
                  <wp:docPr id="12" name="Рисунок 2"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4157-79 Изделия огнеупорные динасовые. Технические условия (с Изменениями N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5A686E">
              <w:rPr>
                <w:rFonts w:ascii="Times New Roman" w:eastAsia="Times New Roman" w:hAnsi="Times New Roman" w:cs="Times New Roman"/>
                <w:color w:val="2D2D2D"/>
                <w:sz w:val="21"/>
                <w:szCs w:val="21"/>
                <w:lang w:eastAsia="ru-RU"/>
              </w:rPr>
              <w:t>,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От 1,5 до 1,7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От 1,5 до 1,7</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Огнеупорность,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1710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1710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1690</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нормируется</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Температура начала размягчения,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1640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1620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1600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Пористость открытая, %, не более, для изделий: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подовых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19</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стеновых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остальных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26</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Плотность, г/см</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113AD1D7" wp14:editId="144F60EF">
                      <wp:extent cx="104775" cy="219075"/>
                      <wp:effectExtent l="0" t="0" r="0" b="0"/>
                      <wp:docPr id="11" name="AutoShape 3"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03095" id="AutoShape 3" o:spid="_x0000_s1026" alt="ГОСТ 4157-79 Изделия огнеупорные динасовые. Технические условия (с Изменениями N 1-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5k4t6EgDAABTBgAADgAAAAAAAAAAAAAAAAAuAgAAZHJzL2Uy&#10;b0RvYy54bWxQSwECLQAUAAYACAAAACEAErsFm9wAAAADAQAADwAAAAAAAAAAAAAAAACiBQAAZHJz&#10;L2Rvd25yZXYueG1sUEsFBgAAAAAEAAQA8wAAAKsGAAAAAA==&#10;" filled="f" stroked="f">
                      <o:lock v:ext="edit" aspectratio="t"/>
                      <w10:anchorlock/>
                    </v:rect>
                  </w:pict>
                </mc:Fallback>
              </mc:AlternateContent>
            </w: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2,37</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2,40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2,38</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в пределах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Предел прочности при сжатии, Н/мм</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1890DF7A" wp14:editId="5B2097D1">
                      <wp:extent cx="104775" cy="219075"/>
                      <wp:effectExtent l="0" t="0" r="0" b="0"/>
                      <wp:docPr id="10" name="AutoShape 4"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6DDA8" id="AutoShape 4" o:spid="_x0000_s1026" alt="ГОСТ 4157-79 Изделия огнеупорные динасовые. Технические условия (с Изменениями N 1-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oqVfvUgDAABTBgAADgAAAAAAAAAAAAAAAAAuAgAAZHJzL2Uy&#10;b0RvYy54bWxQSwECLQAUAAYACAAAACEAErsFm9wAAAADAQAADwAAAAAAAAAAAAAAAACiBQAAZHJz&#10;L2Rvd25yZXYueG1sUEsFBgAAAAAEAAQA8wAAAKsGAAAAAA==&#10;" filled="f" stroked="f">
                      <o:lock v:ext="edit" aspectratio="t"/>
                      <w10:anchorlock/>
                    </v:rect>
                  </w:pict>
                </mc:Fallback>
              </mc:AlternateContent>
            </w:r>
            <w:r w:rsidRPr="005A686E">
              <w:rPr>
                <w:rFonts w:ascii="Times New Roman" w:eastAsia="Times New Roman" w:hAnsi="Times New Roman" w:cs="Times New Roman"/>
                <w:color w:val="2D2D2D"/>
                <w:sz w:val="21"/>
                <w:szCs w:val="21"/>
                <w:lang w:eastAsia="ru-RU"/>
              </w:rPr>
              <w:t>, не менее, для изделий: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подовых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остальных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22,5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20,0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Дополнительный линейный рост при 1450 °С, %, не более</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нормируется</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0,4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Отклонения по размерам, мм, не более, для изделий размером: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 100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100 до 150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150 до 250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 230 мм - изделия 1-го класса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2-го класса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230 мм - изделия 1-го класса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08DA11E8" wp14:editId="21C6F510">
                      <wp:extent cx="85725" cy="219075"/>
                      <wp:effectExtent l="0" t="0" r="0" b="0"/>
                      <wp:docPr id="9" name="AutoShape 5"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E361B" id="AutoShape 5" o:spid="_x0000_s1026" alt="ГОСТ 4157-79 Изделия огнеупорные динасовые. Технические условия (с Изменениями N 1-5)"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AGpszJDAwAAUQYAAA4AAAAAAAAAAAAAAAAALgIAAGRycy9lMm9Eb2Mu&#10;eG1sUEsBAi0AFAAGAAgAAAAhAHuyZ5zcAAAAAwEAAA8AAAAAAAAAAAAAAAAAnQUAAGRycy9kb3du&#10;cmV2LnhtbFBLBQYAAAAABAAEAPMAAACmBg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30EDA8CE" wp14:editId="74DF5B96">
                      <wp:extent cx="85725" cy="219075"/>
                      <wp:effectExtent l="0" t="0" r="0" b="0"/>
                      <wp:docPr id="8" name="AutoShape 6"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93C03" id="AutoShape 6" o:spid="_x0000_s1026" alt="ГОСТ 4157-79 Изделия огнеупорные динасовые. Технические условия (с Изменениями N 1-5)"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KFgsaZDAwAAUQYAAA4AAAAAAAAAAAAAAAAALgIAAGRycy9lMm9Eb2Mu&#10;eG1sUEsBAi0AFAAGAAgAAAAhAHuyZ5zcAAAAAwEAAA8AAAAAAAAAAAAAAAAAnQUAAGRycy9kb3du&#10;cmV2LnhtbFBLBQYAAAAABAAEAPMAAACmBgAAAAA=&#10;" filled="f" stroked="f">
                      <o:lock v:ext="edit" aspectratio="t"/>
                      <w10:anchorlock/>
                    </v:rect>
                  </w:pict>
                </mc:Fallback>
              </mc:AlternateConten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2-го класса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2871B12B" wp14:editId="11512DDD">
                      <wp:extent cx="85725" cy="219075"/>
                      <wp:effectExtent l="0" t="0" r="0" b="0"/>
                      <wp:docPr id="7" name="AutoShape 7"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102D5" id="AutoShape 7" o:spid="_x0000_s1026" alt="ГОСТ 4157-79 Изделия огнеупорные динасовые. Технические условия (с Изменениями N 1-5)"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BvMs75DAwAAUQYAAA4AAAAAAAAAAAAAAAAALgIAAGRycy9lMm9Eb2Mu&#10;eG1sUEsBAi0AFAAGAAgAAAAhAHuyZ5zcAAAAAwEAAA8AAAAAAAAAAAAAAAAAnQUAAGRycy9kb3du&#10;cmV2LnhtbFBLBQYAAAAABAAEAPMAAACmBg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2CA6794B" wp14:editId="2605771D">
                      <wp:extent cx="85725" cy="219075"/>
                      <wp:effectExtent l="0" t="0" r="0" b="0"/>
                      <wp:docPr id="6" name="AutoShape 8"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6E04E" id="AutoShape 8" o:spid="_x0000_s1026" alt="ГОСТ 4157-79 Изделия огнеупорные динасовые. Технические условия (с Изменениями N 1-5)"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MPlkNVDAwAAUQYAAA4AAAAAAAAAAAAAAAAALgIAAGRycy9lMm9Eb2Mu&#10;eG1sUEsBAi0AFAAGAAgAAAAhAHuyZ5zcAAAAAwEAAA8AAAAAAAAAAAAAAAAAnQUAAGRycy9kb3du&#10;cmV2LnhtbFBLBQYAAAAABAAEAPMAAACmBgAAAAA=&#10;" filled="f" stroked="f">
                      <o:lock v:ext="edit" aspectratio="t"/>
                      <w10:anchorlock/>
                    </v:rect>
                  </w:pict>
                </mc:Fallback>
              </mc:AlternateConten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250 до 380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380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±6</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Кривизна, мм, не более, для изделий размером:</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 230 мм</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230 мм - изделия 1-го класса</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2-го класса</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 250 мм</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250 мм</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3</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lastRenderedPageBreak/>
              <w:t>Отбитость углов глубиной, мм, не более, на поверхности:</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8</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Отбитость ребер глубиной, мм, не более, на поверхности:</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8</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Выплавки отдельные (по впадине) диаметром, мм, не более, на поверхности:</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8</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количеством шт. на 1 дм</w:t>
            </w:r>
            <w:r w:rsidRPr="005A686E">
              <w:rPr>
                <w:rFonts w:ascii="Times New Roman" w:eastAsia="Times New Roman" w:hAnsi="Times New Roman" w:cs="Times New Roman"/>
                <w:noProof/>
                <w:color w:val="2D2D2D"/>
                <w:sz w:val="21"/>
                <w:szCs w:val="21"/>
                <w:lang w:eastAsia="ru-RU"/>
              </w:rPr>
              <mc:AlternateContent>
                <mc:Choice Requires="wps">
                  <w:drawing>
                    <wp:inline distT="0" distB="0" distL="0" distR="0" wp14:anchorId="0987EE58" wp14:editId="5118871A">
                      <wp:extent cx="104775" cy="219075"/>
                      <wp:effectExtent l="0" t="0" r="0" b="0"/>
                      <wp:docPr id="5" name="AutoShape 9"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087E3" id="AutoShape 9" o:spid="_x0000_s1026" alt="ГОСТ 4157-79 Изделия огнеупорные динасовые. Технические условия (с Изменениями N 1-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B02BDsRwMAAFI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5A686E">
              <w:rPr>
                <w:rFonts w:ascii="Times New Roman" w:eastAsia="Times New Roman" w:hAnsi="Times New Roman" w:cs="Times New Roman"/>
                <w:color w:val="2D2D2D"/>
                <w:sz w:val="21"/>
                <w:szCs w:val="21"/>
                <w:lang w:eastAsia="ru-RU"/>
              </w:rPr>
              <w:t>поверхности:</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2</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нерабочей</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Посечки длиной, мм, не более, при ширине:</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до 0,1 мм, если они не образуют сетки</w:t>
            </w:r>
          </w:p>
        </w:tc>
        <w:tc>
          <w:tcPr>
            <w:tcW w:w="554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нормируются</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0,1 до 0,3 мм:</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на рабочей поверхности</w:t>
            </w:r>
          </w:p>
        </w:tc>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50</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допускаются</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на нерабочей поверхности</w:t>
            </w:r>
          </w:p>
        </w:tc>
        <w:tc>
          <w:tcPr>
            <w:tcW w:w="554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50</w:t>
            </w:r>
          </w:p>
        </w:tc>
      </w:tr>
      <w:tr w:rsidR="005A686E" w:rsidRPr="005A686E" w:rsidTr="005A686E">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св. 0,3 до 0,5 мм</w:t>
            </w:r>
          </w:p>
        </w:tc>
        <w:tc>
          <w:tcPr>
            <w:tcW w:w="554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Не допускаются</w:t>
            </w:r>
          </w:p>
        </w:tc>
      </w:tr>
      <w:tr w:rsidR="005A686E" w:rsidRPr="005A686E" w:rsidTr="005A686E">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Трещины, длиной, мм, не более, при ширине св. 0,5 мм</w:t>
            </w:r>
          </w:p>
        </w:tc>
        <w:tc>
          <w:tcPr>
            <w:tcW w:w="554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То же</w:t>
            </w:r>
          </w:p>
        </w:tc>
      </w:tr>
    </w:tbl>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______________</w:t>
      </w:r>
      <w:r w:rsidRPr="005A686E">
        <w:rPr>
          <w:rFonts w:ascii="Arial" w:eastAsia="Times New Roman" w:hAnsi="Arial" w:cs="Arial"/>
          <w:color w:val="2D2D2D"/>
          <w:spacing w:val="2"/>
          <w:sz w:val="21"/>
          <w:szCs w:val="21"/>
          <w:lang w:eastAsia="ru-RU"/>
        </w:rPr>
        <w:br/>
        <w:t>* Данные приведены в процентах. </w:t>
      </w:r>
      <w:r w:rsidRPr="005A686E">
        <w:rPr>
          <w:rFonts w:ascii="Arial" w:eastAsia="Times New Roman" w:hAnsi="Arial" w:cs="Arial"/>
          <w:color w:val="2D2D2D"/>
          <w:spacing w:val="2"/>
          <w:sz w:val="21"/>
          <w:szCs w:val="21"/>
          <w:lang w:eastAsia="ru-RU"/>
        </w:rPr>
        <w:br/>
        <w:t>** Отбитость ребер общей длиной не более </w:t>
      </w:r>
      <w:r w:rsidRPr="005A686E">
        <w:rPr>
          <w:rFonts w:ascii="Arial" w:eastAsia="Times New Roman" w:hAnsi="Arial" w:cs="Arial"/>
          <w:noProof/>
          <w:color w:val="2D2D2D"/>
          <w:spacing w:val="2"/>
          <w:sz w:val="21"/>
          <w:szCs w:val="21"/>
          <w:lang w:eastAsia="ru-RU"/>
        </w:rPr>
        <mc:AlternateContent>
          <mc:Choice Requires="wps">
            <w:drawing>
              <wp:inline distT="0" distB="0" distL="0" distR="0" wp14:anchorId="3ECF4D02" wp14:editId="3B0829EE">
                <wp:extent cx="190500" cy="228600"/>
                <wp:effectExtent l="0" t="0" r="0" b="0"/>
                <wp:docPr id="4" name="AutoShape 10"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FAF3B" id="AutoShape 10" o:spid="_x0000_s1026" alt="ГОСТ 4157-79 Изделия огнеупорные динасовые. Технические условия (с Изменениями N 1-5)"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" filled="f" stroked="f">
                <o:lock v:ext="edit" aspectratio="t"/>
                <w10:anchorlock/>
              </v:rect>
            </w:pict>
          </mc:Fallback>
        </mc:AlternateContent>
      </w:r>
      <w:r w:rsidRPr="005A686E">
        <w:rPr>
          <w:rFonts w:ascii="Arial" w:eastAsia="Times New Roman" w:hAnsi="Arial" w:cs="Arial"/>
          <w:color w:val="2D2D2D"/>
          <w:spacing w:val="2"/>
          <w:sz w:val="21"/>
          <w:szCs w:val="21"/>
          <w:lang w:eastAsia="ru-RU"/>
        </w:rPr>
        <w:t> длины ребра.</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1, 3, 4,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3.2а. Нормы отбитости углов и ребер, трещин и выплавок для марок Д3 и Д5 приведены для изделий массой до 12 кг.</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(Введен дополнительно, Изм. N 4).</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3.3. Изделия в изломе должны иметь однородное строение. Не допускаются трещины, пустоты и расслоения. Зерна кварцита не должны выкрашиваться.</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3а. ТРЕБОВАНИЯ БЕЗОПАСНОСТИ</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 xml:space="preserve">3а.1. При производстве динасовых изделий вредным производственным фактором является неорганическая пыль кварцита, содержащая двуокись кремния, относящуюся к 3-му классу </w:t>
      </w:r>
      <w:r w:rsidRPr="005A686E">
        <w:rPr>
          <w:rFonts w:ascii="Arial" w:eastAsia="Times New Roman" w:hAnsi="Arial" w:cs="Arial"/>
          <w:color w:val="2D2D2D"/>
          <w:spacing w:val="2"/>
          <w:sz w:val="21"/>
          <w:szCs w:val="21"/>
          <w:lang w:eastAsia="ru-RU"/>
        </w:rPr>
        <w:lastRenderedPageBreak/>
        <w:t>опасности (</w:t>
      </w:r>
      <w:hyperlink r:id="rId41" w:history="1">
        <w:r w:rsidRPr="005A686E">
          <w:rPr>
            <w:rFonts w:ascii="Arial" w:eastAsia="Times New Roman" w:hAnsi="Arial" w:cs="Arial"/>
            <w:color w:val="00466E"/>
            <w:spacing w:val="2"/>
            <w:sz w:val="21"/>
            <w:szCs w:val="21"/>
            <w:u w:val="single"/>
            <w:lang w:eastAsia="ru-RU"/>
          </w:rPr>
          <w:t>ГОСТ 12.1.007</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Величина предельно допустимой концентрации пыли кварцита в воздухе рабочей зоны производственных помещений не должна превышать 1 мг/м</w:t>
      </w:r>
      <w:r w:rsidRPr="005A686E">
        <w:rPr>
          <w:rFonts w:ascii="Arial" w:eastAsia="Times New Roman" w:hAnsi="Arial" w:cs="Arial"/>
          <w:noProof/>
          <w:color w:val="2D2D2D"/>
          <w:spacing w:val="2"/>
          <w:sz w:val="21"/>
          <w:szCs w:val="21"/>
          <w:lang w:eastAsia="ru-RU"/>
        </w:rPr>
        <mc:AlternateContent>
          <mc:Choice Requires="wps">
            <w:drawing>
              <wp:inline distT="0" distB="0" distL="0" distR="0" wp14:anchorId="31CA118E" wp14:editId="40FF5C02">
                <wp:extent cx="104775" cy="219075"/>
                <wp:effectExtent l="0" t="0" r="0" b="0"/>
                <wp:docPr id="3" name="AutoShape 11"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4E5FF" id="AutoShape 11" o:spid="_x0000_s1026" alt="ГОСТ 4157-79 Изделия огнеупорные динасовые. Технические условия (с Изменениями N 1-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pCgWWUgDAABTBgAADgAAAAAAAAAAAAAAAAAuAgAAZHJzL2Uy&#10;b0RvYy54bWxQSwECLQAUAAYACAAAACEAErsFm9wAAAADAQAADwAAAAAAAAAAAAAAAACiBQAAZHJz&#10;L2Rvd25yZXYueG1sUEsFBgAAAAAEAAQA8wAAAKsGAAAAAA==&#10;" filled="f" stroked="f">
                <o:lock v:ext="edit" aspectratio="t"/>
                <w10:anchorlock/>
              </v:rect>
            </w:pict>
          </mc:Fallback>
        </mc:AlternateContent>
      </w:r>
      <w:r w:rsidRPr="005A686E">
        <w:rPr>
          <w:rFonts w:ascii="Arial" w:eastAsia="Times New Roman" w:hAnsi="Arial" w:cs="Arial"/>
          <w:color w:val="2D2D2D"/>
          <w:spacing w:val="2"/>
          <w:sz w:val="21"/>
          <w:szCs w:val="21"/>
          <w:lang w:eastAsia="ru-RU"/>
        </w:rPr>
        <w:t> (</w:t>
      </w:r>
      <w:hyperlink r:id="rId42" w:history="1">
        <w:r w:rsidRPr="005A686E">
          <w:rPr>
            <w:rFonts w:ascii="Arial" w:eastAsia="Times New Roman" w:hAnsi="Arial" w:cs="Arial"/>
            <w:color w:val="00466E"/>
            <w:spacing w:val="2"/>
            <w:sz w:val="21"/>
            <w:szCs w:val="21"/>
            <w:u w:val="single"/>
            <w:lang w:eastAsia="ru-RU"/>
          </w:rPr>
          <w:t>ГОСТ 12.1.005</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Двуокись кремния оказывает вредное воздействие на дыхательные пути человека.</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Острые отравления при изготовлении и применении динасовых изделий исключены.</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3а.2. Общие требования безопасности при производстве динасовых изделий должны соблюдаться в соответствии с требованиями </w:t>
      </w:r>
      <w:hyperlink r:id="rId43" w:history="1">
        <w:r w:rsidRPr="005A686E">
          <w:rPr>
            <w:rFonts w:ascii="Arial" w:eastAsia="Times New Roman" w:hAnsi="Arial" w:cs="Arial"/>
            <w:color w:val="00466E"/>
            <w:spacing w:val="2"/>
            <w:sz w:val="21"/>
            <w:szCs w:val="21"/>
            <w:u w:val="single"/>
            <w:lang w:eastAsia="ru-RU"/>
          </w:rPr>
          <w:t>ГОСТ 12.0.001</w:t>
        </w:r>
      </w:hyperlink>
      <w:r w:rsidRPr="005A686E">
        <w:rPr>
          <w:rFonts w:ascii="Arial" w:eastAsia="Times New Roman" w:hAnsi="Arial" w:cs="Arial"/>
          <w:color w:val="2D2D2D"/>
          <w:spacing w:val="2"/>
          <w:sz w:val="21"/>
          <w:szCs w:val="21"/>
          <w:lang w:eastAsia="ru-RU"/>
        </w:rPr>
        <w:t>, </w:t>
      </w:r>
      <w:hyperlink r:id="rId44" w:history="1">
        <w:r w:rsidRPr="005A686E">
          <w:rPr>
            <w:rFonts w:ascii="Arial" w:eastAsia="Times New Roman" w:hAnsi="Arial" w:cs="Arial"/>
            <w:color w:val="00466E"/>
            <w:spacing w:val="2"/>
            <w:sz w:val="21"/>
            <w:szCs w:val="21"/>
            <w:u w:val="single"/>
            <w:lang w:eastAsia="ru-RU"/>
          </w:rPr>
          <w:t>ГОСТ 12.0.003</w:t>
        </w:r>
      </w:hyperlink>
      <w:r w:rsidRPr="005A686E">
        <w:rPr>
          <w:rFonts w:ascii="Arial" w:eastAsia="Times New Roman" w:hAnsi="Arial" w:cs="Arial"/>
          <w:color w:val="2D2D2D"/>
          <w:spacing w:val="2"/>
          <w:sz w:val="21"/>
          <w:szCs w:val="21"/>
          <w:lang w:eastAsia="ru-RU"/>
        </w:rPr>
        <w:t>, </w:t>
      </w:r>
      <w:hyperlink r:id="rId45" w:history="1">
        <w:r w:rsidRPr="005A686E">
          <w:rPr>
            <w:rFonts w:ascii="Arial" w:eastAsia="Times New Roman" w:hAnsi="Arial" w:cs="Arial"/>
            <w:color w:val="00466E"/>
            <w:spacing w:val="2"/>
            <w:sz w:val="21"/>
            <w:szCs w:val="21"/>
            <w:u w:val="single"/>
            <w:lang w:eastAsia="ru-RU"/>
          </w:rPr>
          <w:t>ГОСТ 12.1.005</w:t>
        </w:r>
      </w:hyperlink>
      <w:r w:rsidRPr="005A686E">
        <w:rPr>
          <w:rFonts w:ascii="Arial" w:eastAsia="Times New Roman" w:hAnsi="Arial" w:cs="Arial"/>
          <w:color w:val="2D2D2D"/>
          <w:spacing w:val="2"/>
          <w:sz w:val="21"/>
          <w:szCs w:val="21"/>
          <w:lang w:eastAsia="ru-RU"/>
        </w:rPr>
        <w:t>, </w:t>
      </w:r>
      <w:hyperlink r:id="rId46" w:history="1">
        <w:r w:rsidRPr="005A686E">
          <w:rPr>
            <w:rFonts w:ascii="Arial" w:eastAsia="Times New Roman" w:hAnsi="Arial" w:cs="Arial"/>
            <w:color w:val="00466E"/>
            <w:spacing w:val="2"/>
            <w:sz w:val="21"/>
            <w:szCs w:val="21"/>
            <w:u w:val="single"/>
            <w:lang w:eastAsia="ru-RU"/>
          </w:rPr>
          <w:t>ГОСТ 12.4.028</w:t>
        </w:r>
      </w:hyperlink>
      <w:r w:rsidRPr="005A686E">
        <w:rPr>
          <w:rFonts w:ascii="Arial" w:eastAsia="Times New Roman" w:hAnsi="Arial" w:cs="Arial"/>
          <w:color w:val="2D2D2D"/>
          <w:spacing w:val="2"/>
          <w:sz w:val="21"/>
          <w:szCs w:val="21"/>
          <w:lang w:eastAsia="ru-RU"/>
        </w:rPr>
        <w:t>, </w:t>
      </w:r>
      <w:hyperlink r:id="rId47" w:history="1">
        <w:r w:rsidRPr="005A686E">
          <w:rPr>
            <w:rFonts w:ascii="Arial" w:eastAsia="Times New Roman" w:hAnsi="Arial" w:cs="Arial"/>
            <w:color w:val="00466E"/>
            <w:spacing w:val="2"/>
            <w:sz w:val="21"/>
            <w:szCs w:val="21"/>
            <w:u w:val="single"/>
            <w:lang w:eastAsia="ru-RU"/>
          </w:rPr>
          <w:t>ГОСТ 12.4.041</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3а.3. При производстве динасовых изделий должна соблюдаться система стандартов по охране окружающей среды (</w:t>
      </w:r>
      <w:hyperlink r:id="rId48" w:history="1">
        <w:r w:rsidRPr="005A686E">
          <w:rPr>
            <w:rFonts w:ascii="Arial" w:eastAsia="Times New Roman" w:hAnsi="Arial" w:cs="Arial"/>
            <w:color w:val="00466E"/>
            <w:spacing w:val="2"/>
            <w:sz w:val="21"/>
            <w:szCs w:val="21"/>
            <w:u w:val="single"/>
            <w:lang w:eastAsia="ru-RU"/>
          </w:rPr>
          <w:t>ГОСТ 17.0.0.01</w:t>
        </w:r>
      </w:hyperlink>
      <w:r w:rsidRPr="005A686E">
        <w:rPr>
          <w:rFonts w:ascii="Arial" w:eastAsia="Times New Roman" w:hAnsi="Arial" w:cs="Arial"/>
          <w:color w:val="2D2D2D"/>
          <w:spacing w:val="2"/>
          <w:sz w:val="21"/>
          <w:szCs w:val="21"/>
          <w:lang w:eastAsia="ru-RU"/>
        </w:rPr>
        <w:t> и </w:t>
      </w:r>
      <w:hyperlink r:id="rId49" w:history="1">
        <w:r w:rsidRPr="005A686E">
          <w:rPr>
            <w:rFonts w:ascii="Arial" w:eastAsia="Times New Roman" w:hAnsi="Arial" w:cs="Arial"/>
            <w:color w:val="00466E"/>
            <w:spacing w:val="2"/>
            <w:sz w:val="21"/>
            <w:szCs w:val="21"/>
            <w:u w:val="single"/>
            <w:lang w:eastAsia="ru-RU"/>
          </w:rPr>
          <w:t>ГОСТ 17.2.3.02</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Разд.3а. (Введен дополнительно, Изм. N 3).</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4. ПРАВИЛА ПРИЕМКИ</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4.1. Изделия принимают партиями. За партию принимают изделия одной марки, оформленные одним документом о качестве. Масса партии:</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для изделий нормальных размеров - не более 375 т;</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для фасонных изделий - не более 150 т.</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3, 4).</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4.2. Правила приемки - по </w:t>
      </w:r>
      <w:hyperlink r:id="rId50" w:history="1">
        <w:r w:rsidRPr="005A686E">
          <w:rPr>
            <w:rFonts w:ascii="Arial" w:eastAsia="Times New Roman" w:hAnsi="Arial" w:cs="Arial"/>
            <w:color w:val="00466E"/>
            <w:spacing w:val="2"/>
            <w:sz w:val="21"/>
            <w:szCs w:val="21"/>
            <w:u w:val="single"/>
            <w:lang w:eastAsia="ru-RU"/>
          </w:rPr>
          <w:t>ГОСТ 8179</w:t>
        </w:r>
      </w:hyperlink>
      <w:r w:rsidRPr="005A686E">
        <w:rPr>
          <w:rFonts w:ascii="Arial" w:eastAsia="Times New Roman" w:hAnsi="Arial" w:cs="Arial"/>
          <w:color w:val="2D2D2D"/>
          <w:spacing w:val="2"/>
          <w:sz w:val="21"/>
          <w:szCs w:val="21"/>
          <w:lang w:eastAsia="ru-RU"/>
        </w:rPr>
        <w:t> и ОСТ 14-8-216 с дополнениями.</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Объем выборки изделий проводят по плану контроля 2 или 5, для нормальных изделий - по плану контроля 2 или 4.</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4.2.1. (Исключен,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4.2.2. Проверку внешнего вида, размеров, поверхности в изломе, открытой пористости, плотности, предела прочности при сжатии, дополнительного линейного роста проводят на каждой партии. Контроль массовой доли </w:t>
      </w:r>
      <w:r w:rsidRPr="005A686E">
        <w:rPr>
          <w:rFonts w:ascii="Arial" w:eastAsia="Times New Roman" w:hAnsi="Arial" w:cs="Arial"/>
          <w:noProof/>
          <w:color w:val="2D2D2D"/>
          <w:spacing w:val="2"/>
          <w:sz w:val="21"/>
          <w:szCs w:val="21"/>
          <w:lang w:eastAsia="ru-RU"/>
        </w:rPr>
        <mc:AlternateContent>
          <mc:Choice Requires="wps">
            <w:drawing>
              <wp:inline distT="0" distB="0" distL="0" distR="0" wp14:anchorId="30104788" wp14:editId="14C28855">
                <wp:extent cx="352425" cy="219075"/>
                <wp:effectExtent l="0" t="0" r="0" b="0"/>
                <wp:docPr id="2" name="AutoShape 12"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57E0E" id="AutoShape 12" o:spid="_x0000_s1026" alt="ГОСТ 4157-79 Изделия огнеупорные динасовые. Технические условия (с Изменениями N 1-5)"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" filled="f" stroked="f">
                <o:lock v:ext="edit" aspectratio="t"/>
                <w10:anchorlock/>
              </v:rect>
            </w:pict>
          </mc:Fallback>
        </mc:AlternateContent>
      </w:r>
      <w:r w:rsidRPr="005A686E">
        <w:rPr>
          <w:rFonts w:ascii="Arial" w:eastAsia="Times New Roman" w:hAnsi="Arial" w:cs="Arial"/>
          <w:color w:val="2D2D2D"/>
          <w:spacing w:val="2"/>
          <w:sz w:val="21"/>
          <w:szCs w:val="21"/>
          <w:lang w:eastAsia="ru-RU"/>
        </w:rPr>
        <w:t>, </w:t>
      </w:r>
      <w:r w:rsidRPr="005A686E">
        <w:rPr>
          <w:rFonts w:ascii="Arial" w:eastAsia="Times New Roman" w:hAnsi="Arial" w:cs="Arial"/>
          <w:noProof/>
          <w:color w:val="2D2D2D"/>
          <w:spacing w:val="2"/>
          <w:sz w:val="21"/>
          <w:szCs w:val="21"/>
          <w:lang w:eastAsia="ru-RU"/>
        </w:rPr>
        <w:drawing>
          <wp:inline distT="0" distB="0" distL="0" distR="0" wp14:anchorId="7B95092A" wp14:editId="718606B9">
            <wp:extent cx="447675" cy="228600"/>
            <wp:effectExtent l="0" t="0" r="9525" b="0"/>
            <wp:docPr id="13" name="Рисунок 13"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4157-79 Изделия огнеупорные динасовые. Технические условия (с Изменениями N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5A686E">
        <w:rPr>
          <w:rFonts w:ascii="Arial" w:eastAsia="Times New Roman" w:hAnsi="Arial" w:cs="Arial"/>
          <w:color w:val="2D2D2D"/>
          <w:spacing w:val="2"/>
          <w:sz w:val="21"/>
          <w:szCs w:val="21"/>
          <w:lang w:eastAsia="ru-RU"/>
        </w:rPr>
        <w:t>, огнеупорности, температуры начала размягчения - на каждой третьей партии.</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lastRenderedPageBreak/>
        <w:t>(Измененная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4.2.3. (Исключен, Изм. N 3).</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5. МЕТОДЫ ИСПЫТАНИЙ</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5.1. Химический состав изделий определяют по </w:t>
      </w:r>
      <w:hyperlink r:id="rId51" w:history="1">
        <w:r w:rsidRPr="005A686E">
          <w:rPr>
            <w:rFonts w:ascii="Arial" w:eastAsia="Times New Roman" w:hAnsi="Arial" w:cs="Arial"/>
            <w:color w:val="00466E"/>
            <w:spacing w:val="2"/>
            <w:sz w:val="21"/>
            <w:szCs w:val="21"/>
            <w:u w:val="single"/>
            <w:lang w:eastAsia="ru-RU"/>
          </w:rPr>
          <w:t>ГОСТ 2642.0</w:t>
        </w:r>
      </w:hyperlink>
      <w:r w:rsidRPr="005A686E">
        <w:rPr>
          <w:rFonts w:ascii="Arial" w:eastAsia="Times New Roman" w:hAnsi="Arial" w:cs="Arial"/>
          <w:color w:val="2D2D2D"/>
          <w:spacing w:val="2"/>
          <w:sz w:val="21"/>
          <w:szCs w:val="21"/>
          <w:lang w:eastAsia="ru-RU"/>
        </w:rPr>
        <w:t>, </w:t>
      </w:r>
      <w:hyperlink r:id="rId52" w:history="1">
        <w:r w:rsidRPr="005A686E">
          <w:rPr>
            <w:rFonts w:ascii="Arial" w:eastAsia="Times New Roman" w:hAnsi="Arial" w:cs="Arial"/>
            <w:color w:val="00466E"/>
            <w:spacing w:val="2"/>
            <w:sz w:val="21"/>
            <w:szCs w:val="21"/>
            <w:u w:val="single"/>
            <w:lang w:eastAsia="ru-RU"/>
          </w:rPr>
          <w:t>ГОСТ 2642.3</w:t>
        </w:r>
      </w:hyperlink>
      <w:r w:rsidRPr="005A686E">
        <w:rPr>
          <w:rFonts w:ascii="Arial" w:eastAsia="Times New Roman" w:hAnsi="Arial" w:cs="Arial"/>
          <w:color w:val="2D2D2D"/>
          <w:spacing w:val="2"/>
          <w:sz w:val="21"/>
          <w:szCs w:val="21"/>
          <w:lang w:eastAsia="ru-RU"/>
        </w:rPr>
        <w:t> и </w:t>
      </w:r>
      <w:hyperlink r:id="rId53" w:history="1">
        <w:r w:rsidRPr="005A686E">
          <w:rPr>
            <w:rFonts w:ascii="Arial" w:eastAsia="Times New Roman" w:hAnsi="Arial" w:cs="Arial"/>
            <w:color w:val="00466E"/>
            <w:spacing w:val="2"/>
            <w:sz w:val="21"/>
            <w:szCs w:val="21"/>
            <w:u w:val="single"/>
            <w:lang w:eastAsia="ru-RU"/>
          </w:rPr>
          <w:t>ГОСТ 2642.5</w:t>
        </w:r>
      </w:hyperlink>
      <w:r w:rsidRPr="005A686E">
        <w:rPr>
          <w:rFonts w:ascii="Arial" w:eastAsia="Times New Roman" w:hAnsi="Arial" w:cs="Arial"/>
          <w:color w:val="2D2D2D"/>
          <w:spacing w:val="2"/>
          <w:sz w:val="21"/>
          <w:szCs w:val="21"/>
          <w:lang w:eastAsia="ru-RU"/>
        </w:rPr>
        <w:t>. Допускается применение других методов анализа, обеспечивающих требуемую точность определения.</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Результаты определения массовой доли </w:t>
      </w:r>
      <w:r w:rsidRPr="005A686E">
        <w:rPr>
          <w:rFonts w:ascii="Arial" w:eastAsia="Times New Roman" w:hAnsi="Arial" w:cs="Arial"/>
          <w:noProof/>
          <w:color w:val="2D2D2D"/>
          <w:spacing w:val="2"/>
          <w:sz w:val="21"/>
          <w:szCs w:val="21"/>
          <w:lang w:eastAsia="ru-RU"/>
        </w:rPr>
        <mc:AlternateContent>
          <mc:Choice Requires="wps">
            <w:drawing>
              <wp:inline distT="0" distB="0" distL="0" distR="0" wp14:anchorId="1F8D8B84" wp14:editId="7A372ED1">
                <wp:extent cx="352425" cy="219075"/>
                <wp:effectExtent l="0" t="0" r="0" b="0"/>
                <wp:docPr id="1" name="AutoShape 14" descr="ГОСТ 4157-79 Изделия огнеупорные динасовые.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55493" id="AutoShape 14" o:spid="_x0000_s1026" alt="ГОСТ 4157-79 Изделия огнеупорные динасовые. Технические условия (с Изменениями N 1-5)"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" filled="f" stroked="f">
                <o:lock v:ext="edit" aspectratio="t"/>
                <w10:anchorlock/>
              </v:rect>
            </w:pict>
          </mc:Fallback>
        </mc:AlternateContent>
      </w:r>
      <w:r w:rsidRPr="005A686E">
        <w:rPr>
          <w:rFonts w:ascii="Arial" w:eastAsia="Times New Roman" w:hAnsi="Arial" w:cs="Arial"/>
          <w:color w:val="2D2D2D"/>
          <w:spacing w:val="2"/>
          <w:sz w:val="21"/>
          <w:szCs w:val="21"/>
          <w:lang w:eastAsia="ru-RU"/>
        </w:rPr>
        <w:t> округляют до целого числа. При возникновении разногласий в оценке качества изделий определения проводят по </w:t>
      </w:r>
      <w:hyperlink r:id="rId54" w:history="1">
        <w:r w:rsidRPr="005A686E">
          <w:rPr>
            <w:rFonts w:ascii="Arial" w:eastAsia="Times New Roman" w:hAnsi="Arial" w:cs="Arial"/>
            <w:color w:val="00466E"/>
            <w:spacing w:val="2"/>
            <w:sz w:val="21"/>
            <w:szCs w:val="21"/>
            <w:u w:val="single"/>
            <w:lang w:eastAsia="ru-RU"/>
          </w:rPr>
          <w:t>ГОСТ 2642.3</w:t>
        </w:r>
      </w:hyperlink>
      <w:r w:rsidRPr="005A686E">
        <w:rPr>
          <w:rFonts w:ascii="Arial" w:eastAsia="Times New Roman" w:hAnsi="Arial" w:cs="Arial"/>
          <w:color w:val="2D2D2D"/>
          <w:spacing w:val="2"/>
          <w:sz w:val="21"/>
          <w:szCs w:val="21"/>
          <w:lang w:eastAsia="ru-RU"/>
        </w:rPr>
        <w:t> и </w:t>
      </w:r>
      <w:hyperlink r:id="rId55" w:history="1">
        <w:r w:rsidRPr="005A686E">
          <w:rPr>
            <w:rFonts w:ascii="Arial" w:eastAsia="Times New Roman" w:hAnsi="Arial" w:cs="Arial"/>
            <w:color w:val="00466E"/>
            <w:spacing w:val="2"/>
            <w:sz w:val="21"/>
            <w:szCs w:val="21"/>
            <w:u w:val="single"/>
            <w:lang w:eastAsia="ru-RU"/>
          </w:rPr>
          <w:t>ГОСТ 2642.5</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3, 4,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5.2. Огнеупорность определяют по </w:t>
      </w:r>
      <w:hyperlink r:id="rId56" w:history="1">
        <w:r w:rsidRPr="005A686E">
          <w:rPr>
            <w:rFonts w:ascii="Arial" w:eastAsia="Times New Roman" w:hAnsi="Arial" w:cs="Arial"/>
            <w:color w:val="00466E"/>
            <w:spacing w:val="2"/>
            <w:sz w:val="21"/>
            <w:szCs w:val="21"/>
            <w:u w:val="single"/>
            <w:lang w:eastAsia="ru-RU"/>
          </w:rPr>
          <w:t>ГОСТ 4069</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5.2.1. Для определения химического состава и огнеупорности берут среднюю пробу от всех образцов, подвергшихся испытанию на сжатие или пористость.</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5.3. Температуру начала размягчения определяют по </w:t>
      </w:r>
      <w:hyperlink r:id="rId57" w:history="1">
        <w:r w:rsidRPr="005A686E">
          <w:rPr>
            <w:rFonts w:ascii="Arial" w:eastAsia="Times New Roman" w:hAnsi="Arial" w:cs="Arial"/>
            <w:color w:val="00466E"/>
            <w:spacing w:val="2"/>
            <w:sz w:val="21"/>
            <w:szCs w:val="21"/>
            <w:u w:val="single"/>
            <w:lang w:eastAsia="ru-RU"/>
          </w:rPr>
          <w:t>ГОСТ 4070</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5.3.1. Для определения температуры начала размягчения берут один образец от партии, подлежащей испытанию по п.4.2.2.</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5.4. Плотность определяют по </w:t>
      </w:r>
      <w:hyperlink r:id="rId58" w:history="1">
        <w:r w:rsidRPr="005A686E">
          <w:rPr>
            <w:rFonts w:ascii="Arial" w:eastAsia="Times New Roman" w:hAnsi="Arial" w:cs="Arial"/>
            <w:color w:val="00466E"/>
            <w:spacing w:val="2"/>
            <w:sz w:val="21"/>
            <w:szCs w:val="21"/>
            <w:u w:val="single"/>
            <w:lang w:eastAsia="ru-RU"/>
          </w:rPr>
          <w:t>ГОСТ 2211</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5.5. Открытую пористость определяют по </w:t>
      </w:r>
      <w:hyperlink r:id="rId59" w:history="1">
        <w:r w:rsidRPr="005A686E">
          <w:rPr>
            <w:rFonts w:ascii="Arial" w:eastAsia="Times New Roman" w:hAnsi="Arial" w:cs="Arial"/>
            <w:color w:val="00466E"/>
            <w:spacing w:val="2"/>
            <w:sz w:val="21"/>
            <w:szCs w:val="21"/>
            <w:u w:val="single"/>
            <w:lang w:eastAsia="ru-RU"/>
          </w:rPr>
          <w:t>ГОСТ 2409</w:t>
        </w:r>
      </w:hyperlink>
      <w:r w:rsidRPr="005A686E">
        <w:rPr>
          <w:rFonts w:ascii="Arial" w:eastAsia="Times New Roman" w:hAnsi="Arial" w:cs="Arial"/>
          <w:color w:val="2D2D2D"/>
          <w:spacing w:val="2"/>
          <w:sz w:val="21"/>
          <w:szCs w:val="21"/>
          <w:lang w:eastAsia="ru-RU"/>
        </w:rPr>
        <w:t> или </w:t>
      </w:r>
      <w:hyperlink r:id="rId60" w:history="1">
        <w:r w:rsidRPr="005A686E">
          <w:rPr>
            <w:rFonts w:ascii="Arial" w:eastAsia="Times New Roman" w:hAnsi="Arial" w:cs="Arial"/>
            <w:color w:val="00466E"/>
            <w:spacing w:val="2"/>
            <w:sz w:val="21"/>
            <w:szCs w:val="21"/>
            <w:u w:val="single"/>
            <w:lang w:eastAsia="ru-RU"/>
          </w:rPr>
          <w:t>ГОСТ 25714</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5.6. Предел прочности при сжатии определяют по </w:t>
      </w:r>
      <w:hyperlink r:id="rId61" w:history="1">
        <w:r w:rsidRPr="005A686E">
          <w:rPr>
            <w:rFonts w:ascii="Arial" w:eastAsia="Times New Roman" w:hAnsi="Arial" w:cs="Arial"/>
            <w:color w:val="00466E"/>
            <w:spacing w:val="2"/>
            <w:sz w:val="21"/>
            <w:szCs w:val="21"/>
            <w:u w:val="single"/>
            <w:lang w:eastAsia="ru-RU"/>
          </w:rPr>
          <w:t>ГОСТ 4071.1</w:t>
        </w:r>
      </w:hyperlink>
      <w:r w:rsidRPr="005A686E">
        <w:rPr>
          <w:rFonts w:ascii="Arial" w:eastAsia="Times New Roman" w:hAnsi="Arial" w:cs="Arial"/>
          <w:color w:val="2D2D2D"/>
          <w:spacing w:val="2"/>
          <w:sz w:val="21"/>
          <w:szCs w:val="21"/>
          <w:lang w:eastAsia="ru-RU"/>
        </w:rPr>
        <w:t>, </w:t>
      </w:r>
      <w:hyperlink r:id="rId62" w:history="1">
        <w:r w:rsidRPr="005A686E">
          <w:rPr>
            <w:rFonts w:ascii="Arial" w:eastAsia="Times New Roman" w:hAnsi="Arial" w:cs="Arial"/>
            <w:color w:val="00466E"/>
            <w:spacing w:val="2"/>
            <w:sz w:val="21"/>
            <w:szCs w:val="21"/>
            <w:u w:val="single"/>
            <w:lang w:eastAsia="ru-RU"/>
          </w:rPr>
          <w:t>4071.2</w:t>
        </w:r>
      </w:hyperlink>
      <w:r w:rsidRPr="005A686E">
        <w:rPr>
          <w:rFonts w:ascii="Arial" w:eastAsia="Times New Roman" w:hAnsi="Arial" w:cs="Arial"/>
          <w:color w:val="2D2D2D"/>
          <w:spacing w:val="2"/>
          <w:sz w:val="21"/>
          <w:szCs w:val="21"/>
          <w:lang w:eastAsia="ru-RU"/>
        </w:rPr>
        <w:t> или </w:t>
      </w:r>
      <w:hyperlink r:id="rId63" w:history="1">
        <w:r w:rsidRPr="005A686E">
          <w:rPr>
            <w:rFonts w:ascii="Arial" w:eastAsia="Times New Roman" w:hAnsi="Arial" w:cs="Arial"/>
            <w:color w:val="00466E"/>
            <w:spacing w:val="2"/>
            <w:sz w:val="21"/>
            <w:szCs w:val="21"/>
            <w:u w:val="single"/>
            <w:lang w:eastAsia="ru-RU"/>
          </w:rPr>
          <w:t>ГОСТ 25714</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5.5, 5.6. (Измененная редакция, Изм. N 3).</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5.6.1. Определение открытой пористости и предела прочности при сжатии по </w:t>
      </w:r>
      <w:hyperlink r:id="rId64" w:history="1">
        <w:r w:rsidRPr="005A686E">
          <w:rPr>
            <w:rFonts w:ascii="Arial" w:eastAsia="Times New Roman" w:hAnsi="Arial" w:cs="Arial"/>
            <w:color w:val="00466E"/>
            <w:spacing w:val="2"/>
            <w:sz w:val="21"/>
            <w:szCs w:val="21"/>
            <w:u w:val="single"/>
            <w:lang w:eastAsia="ru-RU"/>
          </w:rPr>
          <w:t>ГОСТ 25714</w:t>
        </w:r>
      </w:hyperlink>
      <w:r w:rsidRPr="005A686E">
        <w:rPr>
          <w:rFonts w:ascii="Arial" w:eastAsia="Times New Roman" w:hAnsi="Arial" w:cs="Arial"/>
          <w:color w:val="2D2D2D"/>
          <w:spacing w:val="2"/>
          <w:sz w:val="21"/>
          <w:szCs w:val="21"/>
          <w:lang w:eastAsia="ru-RU"/>
        </w:rPr>
        <w:t>проводят на удвоенном количестве образцов.</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5.6а. Дополнительный рост определяют по </w:t>
      </w:r>
      <w:hyperlink r:id="rId65" w:history="1">
        <w:r w:rsidRPr="005A686E">
          <w:rPr>
            <w:rFonts w:ascii="Arial" w:eastAsia="Times New Roman" w:hAnsi="Arial" w:cs="Arial"/>
            <w:color w:val="00466E"/>
            <w:spacing w:val="2"/>
            <w:sz w:val="21"/>
            <w:szCs w:val="21"/>
            <w:u w:val="single"/>
            <w:lang w:eastAsia="ru-RU"/>
          </w:rPr>
          <w:t>ГОСТ 5402.1</w:t>
        </w:r>
      </w:hyperlink>
      <w:r w:rsidRPr="005A686E">
        <w:rPr>
          <w:rFonts w:ascii="Arial" w:eastAsia="Times New Roman" w:hAnsi="Arial" w:cs="Arial"/>
          <w:color w:val="2D2D2D"/>
          <w:spacing w:val="2"/>
          <w:sz w:val="21"/>
          <w:szCs w:val="21"/>
          <w:lang w:eastAsia="ru-RU"/>
        </w:rPr>
        <w:t>, </w:t>
      </w:r>
      <w:hyperlink r:id="rId66" w:history="1">
        <w:r w:rsidRPr="005A686E">
          <w:rPr>
            <w:rFonts w:ascii="Arial" w:eastAsia="Times New Roman" w:hAnsi="Arial" w:cs="Arial"/>
            <w:color w:val="00466E"/>
            <w:spacing w:val="2"/>
            <w:sz w:val="21"/>
            <w:szCs w:val="21"/>
            <w:u w:val="single"/>
            <w:lang w:eastAsia="ru-RU"/>
          </w:rPr>
          <w:t>ГОСТ 5402.2</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5.6.1, 5.6а. (Введены дополнительно, Изм. N 3).</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5.7. Размеры изделий определяют металлической линейкой по </w:t>
      </w:r>
      <w:hyperlink r:id="rId67" w:history="1">
        <w:r w:rsidRPr="005A686E">
          <w:rPr>
            <w:rFonts w:ascii="Arial" w:eastAsia="Times New Roman" w:hAnsi="Arial" w:cs="Arial"/>
            <w:color w:val="00466E"/>
            <w:spacing w:val="2"/>
            <w:sz w:val="21"/>
            <w:szCs w:val="21"/>
            <w:u w:val="single"/>
            <w:lang w:eastAsia="ru-RU"/>
          </w:rPr>
          <w:t>ГОСТ 427</w:t>
        </w:r>
      </w:hyperlink>
      <w:r w:rsidRPr="005A686E">
        <w:rPr>
          <w:rFonts w:ascii="Arial" w:eastAsia="Times New Roman" w:hAnsi="Arial" w:cs="Arial"/>
          <w:color w:val="2D2D2D"/>
          <w:spacing w:val="2"/>
          <w:sz w:val="21"/>
          <w:szCs w:val="21"/>
          <w:lang w:eastAsia="ru-RU"/>
        </w:rPr>
        <w:t> с ценой деления шкалы 1 мм, рулеткой по </w:t>
      </w:r>
      <w:hyperlink r:id="rId68" w:history="1">
        <w:r w:rsidRPr="005A686E">
          <w:rPr>
            <w:rFonts w:ascii="Arial" w:eastAsia="Times New Roman" w:hAnsi="Arial" w:cs="Arial"/>
            <w:color w:val="00466E"/>
            <w:spacing w:val="2"/>
            <w:sz w:val="21"/>
            <w:szCs w:val="21"/>
            <w:u w:val="single"/>
            <w:lang w:eastAsia="ru-RU"/>
          </w:rPr>
          <w:t>ГОСТ 7502</w:t>
        </w:r>
      </w:hyperlink>
      <w:r w:rsidRPr="005A686E">
        <w:rPr>
          <w:rFonts w:ascii="Arial" w:eastAsia="Times New Roman" w:hAnsi="Arial" w:cs="Arial"/>
          <w:color w:val="2D2D2D"/>
          <w:spacing w:val="2"/>
          <w:sz w:val="21"/>
          <w:szCs w:val="21"/>
          <w:lang w:eastAsia="ru-RU"/>
        </w:rPr>
        <w:t xml:space="preserve"> или шаблонами, обеспечивающими необходимую </w:t>
      </w:r>
      <w:r w:rsidRPr="005A686E">
        <w:rPr>
          <w:rFonts w:ascii="Arial" w:eastAsia="Times New Roman" w:hAnsi="Arial" w:cs="Arial"/>
          <w:color w:val="2D2D2D"/>
          <w:spacing w:val="2"/>
          <w:sz w:val="21"/>
          <w:szCs w:val="21"/>
          <w:lang w:eastAsia="ru-RU"/>
        </w:rPr>
        <w:lastRenderedPageBreak/>
        <w:t>точность измерения. Размеры прямых изделий (длину, ширину) измеряют по двум параллельным граням, посередине каждой грани. Толщину изделий измеряют по четырем граням. Размеры изделий других конфигураций измеряют посередине каждой грани. За результат измерения принимают cpеднее значение.</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5.8. Кривизну изделий определяют на поверочной плите по </w:t>
      </w:r>
      <w:hyperlink r:id="rId69" w:history="1">
        <w:r w:rsidRPr="005A686E">
          <w:rPr>
            <w:rFonts w:ascii="Arial" w:eastAsia="Times New Roman" w:hAnsi="Arial" w:cs="Arial"/>
            <w:color w:val="00466E"/>
            <w:spacing w:val="2"/>
            <w:sz w:val="21"/>
            <w:szCs w:val="21"/>
            <w:u w:val="single"/>
            <w:lang w:eastAsia="ru-RU"/>
          </w:rPr>
          <w:t>ГОСТ 10905</w:t>
        </w:r>
      </w:hyperlink>
      <w:r w:rsidRPr="005A686E">
        <w:rPr>
          <w:rFonts w:ascii="Arial" w:eastAsia="Times New Roman" w:hAnsi="Arial" w:cs="Arial"/>
          <w:color w:val="2D2D2D"/>
          <w:spacing w:val="2"/>
          <w:sz w:val="21"/>
          <w:szCs w:val="21"/>
          <w:lang w:eastAsia="ru-RU"/>
        </w:rPr>
        <w:t> или аттестованной металлической плите при помощи щупа шириной 10 мм и толщиной, превышающей на 0,1 установленную норму кривизны.</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5.7, 5.8. (Измененная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5.9. Глубину отбитости углов и ребер определяют по </w:t>
      </w:r>
      <w:hyperlink r:id="rId70" w:history="1">
        <w:r w:rsidRPr="005A686E">
          <w:rPr>
            <w:rFonts w:ascii="Arial" w:eastAsia="Times New Roman" w:hAnsi="Arial" w:cs="Arial"/>
            <w:color w:val="00466E"/>
            <w:spacing w:val="2"/>
            <w:sz w:val="21"/>
            <w:szCs w:val="21"/>
            <w:u w:val="single"/>
            <w:lang w:eastAsia="ru-RU"/>
          </w:rPr>
          <w:t>ГОСТ 15136</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5.10. Размеры выплавки измеряют металлической линейкой по </w:t>
      </w:r>
      <w:hyperlink r:id="rId71" w:history="1">
        <w:r w:rsidRPr="005A686E">
          <w:rPr>
            <w:rFonts w:ascii="Arial" w:eastAsia="Times New Roman" w:hAnsi="Arial" w:cs="Arial"/>
            <w:color w:val="00466E"/>
            <w:spacing w:val="2"/>
            <w:sz w:val="21"/>
            <w:szCs w:val="21"/>
            <w:u w:val="single"/>
            <w:lang w:eastAsia="ru-RU"/>
          </w:rPr>
          <w:t>ГОСТ 427</w:t>
        </w:r>
      </w:hyperlink>
      <w:r w:rsidRPr="005A686E">
        <w:rPr>
          <w:rFonts w:ascii="Arial" w:eastAsia="Times New Roman" w:hAnsi="Arial" w:cs="Arial"/>
          <w:color w:val="2D2D2D"/>
          <w:spacing w:val="2"/>
          <w:sz w:val="21"/>
          <w:szCs w:val="21"/>
          <w:lang w:eastAsia="ru-RU"/>
        </w:rPr>
        <w:t> с ценой деления шкалы 1 мм или рулеткой по </w:t>
      </w:r>
      <w:hyperlink r:id="rId72" w:history="1">
        <w:r w:rsidRPr="005A686E">
          <w:rPr>
            <w:rFonts w:ascii="Arial" w:eastAsia="Times New Roman" w:hAnsi="Arial" w:cs="Arial"/>
            <w:color w:val="00466E"/>
            <w:spacing w:val="2"/>
            <w:sz w:val="21"/>
            <w:szCs w:val="21"/>
            <w:u w:val="single"/>
            <w:lang w:eastAsia="ru-RU"/>
          </w:rPr>
          <w:t>ГОСТ 7502</w:t>
        </w:r>
      </w:hyperlink>
      <w:r w:rsidRPr="005A686E">
        <w:rPr>
          <w:rFonts w:ascii="Arial" w:eastAsia="Times New Roman" w:hAnsi="Arial" w:cs="Arial"/>
          <w:color w:val="2D2D2D"/>
          <w:spacing w:val="2"/>
          <w:sz w:val="21"/>
          <w:szCs w:val="21"/>
          <w:lang w:eastAsia="ru-RU"/>
        </w:rPr>
        <w:t>. Размер выплавки определяют по размеру впадины, образуемой выплавкой, в месте максимальной величины.</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5.11. Ширину посечек и трещин определяют при помощи измерительной лупы по </w:t>
      </w:r>
      <w:hyperlink r:id="rId73" w:history="1">
        <w:r w:rsidRPr="005A686E">
          <w:rPr>
            <w:rFonts w:ascii="Arial" w:eastAsia="Times New Roman" w:hAnsi="Arial" w:cs="Arial"/>
            <w:color w:val="00466E"/>
            <w:spacing w:val="2"/>
            <w:sz w:val="21"/>
            <w:szCs w:val="21"/>
            <w:u w:val="single"/>
            <w:lang w:eastAsia="ru-RU"/>
          </w:rPr>
          <w:t>ГОСТ 25706</w:t>
        </w:r>
      </w:hyperlink>
      <w:r w:rsidRPr="005A686E">
        <w:rPr>
          <w:rFonts w:ascii="Arial" w:eastAsia="Times New Roman" w:hAnsi="Arial" w:cs="Arial"/>
          <w:color w:val="2D2D2D"/>
          <w:spacing w:val="2"/>
          <w:sz w:val="21"/>
          <w:szCs w:val="21"/>
          <w:lang w:eastAsia="ru-RU"/>
        </w:rPr>
        <w:t>или другим измерительным инструментом, обеспечивающим требуемую точность измерения.</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Измерительную лупу располагают таким образом, чтобы ее шкала была перпендикулярна к посечке. Ширину посечки или трещины определяют в месте ее максимальной величины.</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Длину посечек и трещин измеряют металлической линейкой (</w:t>
      </w:r>
      <w:hyperlink r:id="rId74" w:history="1">
        <w:r w:rsidRPr="005A686E">
          <w:rPr>
            <w:rFonts w:ascii="Arial" w:eastAsia="Times New Roman" w:hAnsi="Arial" w:cs="Arial"/>
            <w:color w:val="00466E"/>
            <w:spacing w:val="2"/>
            <w:sz w:val="21"/>
            <w:szCs w:val="21"/>
            <w:u w:val="single"/>
            <w:lang w:eastAsia="ru-RU"/>
          </w:rPr>
          <w:t>ГОСТ 427</w:t>
        </w:r>
      </w:hyperlink>
      <w:r w:rsidRPr="005A686E">
        <w:rPr>
          <w:rFonts w:ascii="Arial" w:eastAsia="Times New Roman" w:hAnsi="Arial" w:cs="Arial"/>
          <w:color w:val="2D2D2D"/>
          <w:spacing w:val="2"/>
          <w:sz w:val="21"/>
          <w:szCs w:val="21"/>
          <w:lang w:eastAsia="ru-RU"/>
        </w:rPr>
        <w:t>) с ценой деления 1 мм или рулеткой по </w:t>
      </w:r>
      <w:hyperlink r:id="rId75" w:history="1">
        <w:r w:rsidRPr="005A686E">
          <w:rPr>
            <w:rFonts w:ascii="Arial" w:eastAsia="Times New Roman" w:hAnsi="Arial" w:cs="Arial"/>
            <w:color w:val="00466E"/>
            <w:spacing w:val="2"/>
            <w:sz w:val="21"/>
            <w:szCs w:val="21"/>
            <w:u w:val="single"/>
            <w:lang w:eastAsia="ru-RU"/>
          </w:rPr>
          <w:t>ГОСТ 7502</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3,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5.12. Строение изделий в изломе определяют визуально.</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(Введен дополнительно, Изм. N 3).</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6. МАРКИРОВКА, УПАКОВКА, ТРАНСПОРТИРОВАНИЕ И ХРАНЕНИЕ</w:t>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6.1. Маркировку изделий проводят по </w:t>
      </w:r>
      <w:hyperlink r:id="rId76" w:history="1">
        <w:r w:rsidRPr="005A686E">
          <w:rPr>
            <w:rFonts w:ascii="Arial" w:eastAsia="Times New Roman" w:hAnsi="Arial" w:cs="Arial"/>
            <w:color w:val="00466E"/>
            <w:spacing w:val="2"/>
            <w:sz w:val="21"/>
            <w:szCs w:val="21"/>
            <w:u w:val="single"/>
            <w:lang w:eastAsia="ru-RU"/>
          </w:rPr>
          <w:t>ГОСТ 24717</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6.2. (Исключен, Изм. N 3).</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lastRenderedPageBreak/>
        <w:t>6.3. Упаковка, транспортирование и хранение изделий - по </w:t>
      </w:r>
      <w:hyperlink r:id="rId77" w:history="1">
        <w:r w:rsidRPr="005A686E">
          <w:rPr>
            <w:rFonts w:ascii="Arial" w:eastAsia="Times New Roman" w:hAnsi="Arial" w:cs="Arial"/>
            <w:color w:val="00466E"/>
            <w:spacing w:val="2"/>
            <w:sz w:val="21"/>
            <w:szCs w:val="21"/>
            <w:u w:val="single"/>
            <w:lang w:eastAsia="ru-RU"/>
          </w:rPr>
          <w:t>ГОСТ 24717</w:t>
        </w:r>
      </w:hyperlink>
      <w:r w:rsidRPr="005A686E">
        <w:rPr>
          <w:rFonts w:ascii="Arial" w:eastAsia="Times New Roman" w:hAnsi="Arial" w:cs="Arial"/>
          <w:color w:val="2D2D2D"/>
          <w:spacing w:val="2"/>
          <w:sz w:val="21"/>
          <w:szCs w:val="21"/>
          <w:lang w:eastAsia="ru-RU"/>
        </w:rPr>
        <w:t> и ОСТ 14-18-177. Транспортная маркировка грузовых мест - по </w:t>
      </w:r>
      <w:hyperlink r:id="rId78" w:history="1">
        <w:r w:rsidRPr="005A686E">
          <w:rPr>
            <w:rFonts w:ascii="Arial" w:eastAsia="Times New Roman" w:hAnsi="Arial" w:cs="Arial"/>
            <w:color w:val="00466E"/>
            <w:spacing w:val="2"/>
            <w:sz w:val="21"/>
            <w:szCs w:val="21"/>
            <w:u w:val="single"/>
            <w:lang w:eastAsia="ru-RU"/>
          </w:rPr>
          <w:t>ГОСТ 14192</w:t>
        </w:r>
      </w:hyperlink>
      <w:r w:rsidRPr="005A686E">
        <w:rPr>
          <w:rFonts w:ascii="Arial" w:eastAsia="Times New Roman" w:hAnsi="Arial" w:cs="Arial"/>
          <w:color w:val="2D2D2D"/>
          <w:spacing w:val="2"/>
          <w:sz w:val="21"/>
          <w:szCs w:val="21"/>
          <w:lang w:eastAsia="ru-RU"/>
        </w:rPr>
        <w:t>. Упаковка изделий в пакеты проводится по </w:t>
      </w:r>
      <w:hyperlink r:id="rId79" w:history="1">
        <w:r w:rsidRPr="005A686E">
          <w:rPr>
            <w:rFonts w:ascii="Arial" w:eastAsia="Times New Roman" w:hAnsi="Arial" w:cs="Arial"/>
            <w:color w:val="00466E"/>
            <w:spacing w:val="2"/>
            <w:sz w:val="21"/>
            <w:szCs w:val="21"/>
            <w:u w:val="single"/>
            <w:lang w:eastAsia="ru-RU"/>
          </w:rPr>
          <w:t>ГОСТ 24717</w:t>
        </w:r>
      </w:hyperlink>
      <w:r w:rsidRPr="005A686E">
        <w:rPr>
          <w:rFonts w:ascii="Arial" w:eastAsia="Times New Roman" w:hAnsi="Arial" w:cs="Arial"/>
          <w:color w:val="2D2D2D"/>
          <w:spacing w:val="2"/>
          <w:sz w:val="21"/>
          <w:szCs w:val="21"/>
          <w:lang w:eastAsia="ru-RU"/>
        </w:rPr>
        <w:t>, в ящики - по </w:t>
      </w:r>
      <w:hyperlink r:id="rId80" w:history="1">
        <w:r w:rsidRPr="005A686E">
          <w:rPr>
            <w:rFonts w:ascii="Arial" w:eastAsia="Times New Roman" w:hAnsi="Arial" w:cs="Arial"/>
            <w:color w:val="00466E"/>
            <w:spacing w:val="2"/>
            <w:sz w:val="21"/>
            <w:szCs w:val="21"/>
            <w:u w:val="single"/>
            <w:lang w:eastAsia="ru-RU"/>
          </w:rPr>
          <w:t>ГОСТ 10198</w:t>
        </w:r>
      </w:hyperlink>
      <w:r w:rsidRPr="005A686E">
        <w:rPr>
          <w:rFonts w:ascii="Arial" w:eastAsia="Times New Roman" w:hAnsi="Arial" w:cs="Arial"/>
          <w:color w:val="2D2D2D"/>
          <w:spacing w:val="2"/>
          <w:sz w:val="21"/>
          <w:szCs w:val="21"/>
          <w:lang w:eastAsia="ru-RU"/>
        </w:rPr>
        <w:t> (типы I-1, I-2). Габаритные размеры пакета - по </w:t>
      </w:r>
      <w:hyperlink r:id="rId81" w:history="1">
        <w:r w:rsidRPr="005A686E">
          <w:rPr>
            <w:rFonts w:ascii="Arial" w:eastAsia="Times New Roman" w:hAnsi="Arial" w:cs="Arial"/>
            <w:color w:val="00466E"/>
            <w:spacing w:val="2"/>
            <w:sz w:val="21"/>
            <w:szCs w:val="21"/>
            <w:u w:val="single"/>
            <w:lang w:eastAsia="ru-RU"/>
          </w:rPr>
          <w:t>ГОСТ 24597</w:t>
        </w:r>
      </w:hyperlink>
      <w:r w:rsidRPr="005A686E">
        <w:rPr>
          <w:rFonts w:ascii="Arial" w:eastAsia="Times New Roman" w:hAnsi="Arial" w:cs="Arial"/>
          <w:color w:val="2D2D2D"/>
          <w:spacing w:val="2"/>
          <w:sz w:val="21"/>
          <w:szCs w:val="21"/>
          <w:lang w:eastAsia="ru-RU"/>
        </w:rPr>
        <w:t>, размеры ящиков - по </w:t>
      </w:r>
      <w:hyperlink r:id="rId82" w:history="1">
        <w:r w:rsidRPr="005A686E">
          <w:rPr>
            <w:rFonts w:ascii="Arial" w:eastAsia="Times New Roman" w:hAnsi="Arial" w:cs="Arial"/>
            <w:color w:val="00466E"/>
            <w:spacing w:val="2"/>
            <w:sz w:val="21"/>
            <w:szCs w:val="21"/>
            <w:u w:val="single"/>
            <w:lang w:eastAsia="ru-RU"/>
          </w:rPr>
          <w:t>ГОСТ 21140</w:t>
        </w:r>
      </w:hyperlink>
      <w:r w:rsidRPr="005A686E">
        <w:rPr>
          <w:rFonts w:ascii="Arial" w:eastAsia="Times New Roman" w:hAnsi="Arial" w:cs="Arial"/>
          <w:color w:val="2D2D2D"/>
          <w:spacing w:val="2"/>
          <w:sz w:val="21"/>
          <w:szCs w:val="21"/>
          <w:lang w:eastAsia="ru-RU"/>
        </w:rPr>
        <w:t>. Транспортирование изделий осуществляется железнодорожным, водным или автомобильным транспортом в соответствии с правилами перевозки грузов и условиями погрузки и крепления грузов, действующими на транспорте соответствующего вида.</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(Измененная редакция, Изм. N 5).</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6.4, 6.5. (Исключены, Изм. N 3).</w:t>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6.6. Изделия, предназначенные для районов Крайнего Севера и приравненных к ним местностей, а также транспортируемые водным транспортом, упаковывают по </w:t>
      </w:r>
      <w:hyperlink r:id="rId83" w:history="1">
        <w:r w:rsidRPr="005A686E">
          <w:rPr>
            <w:rFonts w:ascii="Arial" w:eastAsia="Times New Roman" w:hAnsi="Arial" w:cs="Arial"/>
            <w:color w:val="00466E"/>
            <w:spacing w:val="2"/>
            <w:sz w:val="21"/>
            <w:szCs w:val="21"/>
            <w:u w:val="single"/>
            <w:lang w:eastAsia="ru-RU"/>
          </w:rPr>
          <w:t>ГОСТ 15846</w:t>
        </w:r>
      </w:hyperlink>
      <w:r w:rsidRPr="005A686E">
        <w:rPr>
          <w:rFonts w:ascii="Arial" w:eastAsia="Times New Roman" w:hAnsi="Arial" w:cs="Arial"/>
          <w:color w:val="2D2D2D"/>
          <w:spacing w:val="2"/>
          <w:sz w:val="21"/>
          <w:szCs w:val="21"/>
          <w:lang w:eastAsia="ru-RU"/>
        </w:rPr>
        <w:t>.</w:t>
      </w: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r>
    </w:p>
    <w:p w:rsidR="005A686E" w:rsidRPr="005A686E" w:rsidRDefault="005A686E" w:rsidP="005A6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A686E">
        <w:rPr>
          <w:rFonts w:ascii="Arial" w:eastAsia="Times New Roman" w:hAnsi="Arial" w:cs="Arial"/>
          <w:color w:val="3C3C3C"/>
          <w:spacing w:val="2"/>
          <w:sz w:val="31"/>
          <w:szCs w:val="31"/>
          <w:lang w:eastAsia="ru-RU"/>
        </w:rPr>
        <w:t>ПРИЛОЖЕНИЕ (обязательное). КОДЫ ОКП</w:t>
      </w:r>
    </w:p>
    <w:p w:rsidR="005A686E" w:rsidRPr="005A686E" w:rsidRDefault="005A686E" w:rsidP="005A68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t>ПРИЛОЖЕНИЕ</w:t>
      </w:r>
      <w:r w:rsidRPr="005A686E">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3163"/>
        <w:gridCol w:w="6192"/>
      </w:tblGrid>
      <w:tr w:rsidR="005A686E" w:rsidRPr="005A686E" w:rsidTr="005A686E">
        <w:trPr>
          <w:trHeight w:val="15"/>
        </w:trPr>
        <w:tc>
          <w:tcPr>
            <w:tcW w:w="3511" w:type="dxa"/>
            <w:hideMark/>
          </w:tcPr>
          <w:p w:rsidR="005A686E" w:rsidRPr="005A686E" w:rsidRDefault="005A686E" w:rsidP="005A686E">
            <w:pPr>
              <w:spacing w:after="0" w:line="240" w:lineRule="auto"/>
              <w:rPr>
                <w:rFonts w:ascii="Arial" w:eastAsia="Times New Roman" w:hAnsi="Arial" w:cs="Arial"/>
                <w:color w:val="2D2D2D"/>
                <w:spacing w:val="2"/>
                <w:sz w:val="21"/>
                <w:szCs w:val="21"/>
                <w:lang w:eastAsia="ru-RU"/>
              </w:rPr>
            </w:pPr>
          </w:p>
        </w:tc>
        <w:tc>
          <w:tcPr>
            <w:tcW w:w="7022" w:type="dxa"/>
            <w:hideMark/>
          </w:tcPr>
          <w:p w:rsidR="005A686E" w:rsidRPr="005A686E" w:rsidRDefault="005A686E" w:rsidP="005A686E">
            <w:pPr>
              <w:spacing w:after="0" w:line="240" w:lineRule="auto"/>
              <w:rPr>
                <w:rFonts w:ascii="Times New Roman" w:eastAsia="Times New Roman" w:hAnsi="Times New Roman" w:cs="Times New Roman"/>
                <w:sz w:val="20"/>
                <w:szCs w:val="20"/>
                <w:lang w:eastAsia="ru-RU"/>
              </w:rPr>
            </w:pPr>
          </w:p>
        </w:tc>
      </w:tr>
      <w:tr w:rsidR="005A686E" w:rsidRPr="005A686E" w:rsidTr="005A686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Марка</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Код ОКП</w:t>
            </w:r>
          </w:p>
        </w:tc>
      </w:tr>
      <w:tr w:rsidR="005A686E" w:rsidRPr="005A686E" w:rsidTr="005A686E">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ДМС</w:t>
            </w:r>
          </w:p>
        </w:tc>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15 3611 1, 15 3811 1, 15 3821 1</w:t>
            </w:r>
          </w:p>
        </w:tc>
      </w:tr>
      <w:tr w:rsidR="005A686E" w:rsidRPr="005A686E" w:rsidTr="005A686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ДМ</w:t>
            </w: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15 3611 2, 15 3811 2, 15 3821 2</w:t>
            </w:r>
          </w:p>
        </w:tc>
      </w:tr>
      <w:tr w:rsidR="005A686E" w:rsidRPr="005A686E" w:rsidTr="005A686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ДН</w:t>
            </w: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15 3811 3, 15 3821 3</w:t>
            </w:r>
          </w:p>
        </w:tc>
      </w:tr>
      <w:tr w:rsidR="005A686E" w:rsidRPr="005A686E" w:rsidTr="005A686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Д3</w:t>
            </w: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15 3811 4</w:t>
            </w:r>
          </w:p>
        </w:tc>
      </w:tr>
      <w:tr w:rsidR="005A686E" w:rsidRPr="005A686E" w:rsidTr="005A686E">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Д5</w:t>
            </w:r>
          </w:p>
        </w:tc>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A686E" w:rsidRPr="005A686E" w:rsidRDefault="005A686E" w:rsidP="005A686E">
            <w:pPr>
              <w:spacing w:after="0" w:line="315" w:lineRule="atLeast"/>
              <w:textAlignment w:val="baseline"/>
              <w:rPr>
                <w:rFonts w:ascii="Times New Roman" w:eastAsia="Times New Roman" w:hAnsi="Times New Roman" w:cs="Times New Roman"/>
                <w:color w:val="2D2D2D"/>
                <w:sz w:val="21"/>
                <w:szCs w:val="21"/>
                <w:lang w:eastAsia="ru-RU"/>
              </w:rPr>
            </w:pPr>
            <w:r w:rsidRPr="005A686E">
              <w:rPr>
                <w:rFonts w:ascii="Times New Roman" w:eastAsia="Times New Roman" w:hAnsi="Times New Roman" w:cs="Times New Roman"/>
                <w:color w:val="2D2D2D"/>
                <w:sz w:val="21"/>
                <w:szCs w:val="21"/>
                <w:lang w:eastAsia="ru-RU"/>
              </w:rPr>
              <w:t>15 3811 5</w:t>
            </w:r>
          </w:p>
        </w:tc>
      </w:tr>
    </w:tbl>
    <w:p w:rsidR="005A686E" w:rsidRPr="005A686E" w:rsidRDefault="005A686E" w:rsidP="005A68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A686E">
        <w:rPr>
          <w:rFonts w:ascii="Arial" w:eastAsia="Times New Roman" w:hAnsi="Arial" w:cs="Arial"/>
          <w:color w:val="2D2D2D"/>
          <w:spacing w:val="2"/>
          <w:sz w:val="21"/>
          <w:szCs w:val="21"/>
          <w:lang w:eastAsia="ru-RU"/>
        </w:rPr>
        <w:br/>
      </w:r>
      <w:r w:rsidRPr="005A686E">
        <w:rPr>
          <w:rFonts w:ascii="Arial" w:eastAsia="Times New Roman" w:hAnsi="Arial" w:cs="Arial"/>
          <w:color w:val="2D2D2D"/>
          <w:spacing w:val="2"/>
          <w:sz w:val="21"/>
          <w:szCs w:val="21"/>
          <w:lang w:eastAsia="ru-RU"/>
        </w:rPr>
        <w:br/>
        <w:t>ПРИЛОЖЕНИЕ. (Введено дополнительно, Изм. N 4).</w:t>
      </w:r>
      <w:r w:rsidRPr="005A686E">
        <w:rPr>
          <w:rFonts w:ascii="Arial" w:eastAsia="Times New Roman" w:hAnsi="Arial" w:cs="Arial"/>
          <w:color w:val="2D2D2D"/>
          <w:spacing w:val="2"/>
          <w:sz w:val="21"/>
          <w:szCs w:val="21"/>
          <w:lang w:eastAsia="ru-RU"/>
        </w:rPr>
        <w:br/>
      </w:r>
    </w:p>
    <w:p w:rsidR="00E63F20" w:rsidRDefault="00E63F20">
      <w:bookmarkStart w:id="0" w:name="_GoBack"/>
      <w:bookmarkEnd w:id="0"/>
    </w:p>
    <w:sectPr w:rsidR="00E63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6E"/>
    <w:rsid w:val="005A686E"/>
    <w:rsid w:val="00E6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AAD0D-A8D7-44A4-954C-A2FADD8A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181">
      <w:bodyDiv w:val="1"/>
      <w:marLeft w:val="0"/>
      <w:marRight w:val="0"/>
      <w:marTop w:val="0"/>
      <w:marBottom w:val="0"/>
      <w:divBdr>
        <w:top w:val="none" w:sz="0" w:space="0" w:color="auto"/>
        <w:left w:val="none" w:sz="0" w:space="0" w:color="auto"/>
        <w:bottom w:val="none" w:sz="0" w:space="0" w:color="auto"/>
        <w:right w:val="none" w:sz="0" w:space="0" w:color="auto"/>
      </w:divBdr>
      <w:divsChild>
        <w:div w:id="1190604306">
          <w:marLeft w:val="0"/>
          <w:marRight w:val="0"/>
          <w:marTop w:val="0"/>
          <w:marBottom w:val="0"/>
          <w:divBdr>
            <w:top w:val="none" w:sz="0" w:space="0" w:color="auto"/>
            <w:left w:val="none" w:sz="0" w:space="0" w:color="auto"/>
            <w:bottom w:val="none" w:sz="0" w:space="0" w:color="auto"/>
            <w:right w:val="none" w:sz="0" w:space="0" w:color="auto"/>
          </w:divBdr>
          <w:divsChild>
            <w:div w:id="953512679">
              <w:marLeft w:val="0"/>
              <w:marRight w:val="0"/>
              <w:marTop w:val="0"/>
              <w:marBottom w:val="0"/>
              <w:divBdr>
                <w:top w:val="none" w:sz="0" w:space="0" w:color="auto"/>
                <w:left w:val="none" w:sz="0" w:space="0" w:color="auto"/>
                <w:bottom w:val="none" w:sz="0" w:space="0" w:color="auto"/>
                <w:right w:val="none" w:sz="0" w:space="0" w:color="auto"/>
              </w:divBdr>
            </w:div>
            <w:div w:id="660741584">
              <w:marLeft w:val="0"/>
              <w:marRight w:val="0"/>
              <w:marTop w:val="0"/>
              <w:marBottom w:val="0"/>
              <w:divBdr>
                <w:top w:val="none" w:sz="0" w:space="0" w:color="auto"/>
                <w:left w:val="none" w:sz="0" w:space="0" w:color="auto"/>
                <w:bottom w:val="none" w:sz="0" w:space="0" w:color="auto"/>
                <w:right w:val="none" w:sz="0" w:space="0" w:color="auto"/>
              </w:divBdr>
            </w:div>
            <w:div w:id="1543055533">
              <w:marLeft w:val="0"/>
              <w:marRight w:val="0"/>
              <w:marTop w:val="0"/>
              <w:marBottom w:val="0"/>
              <w:divBdr>
                <w:top w:val="none" w:sz="0" w:space="0" w:color="auto"/>
                <w:left w:val="none" w:sz="0" w:space="0" w:color="auto"/>
                <w:bottom w:val="none" w:sz="0" w:space="0" w:color="auto"/>
                <w:right w:val="none" w:sz="0" w:space="0" w:color="auto"/>
              </w:divBdr>
            </w:div>
            <w:div w:id="1985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4845" TargetMode="External"/><Relationship Id="rId18" Type="http://schemas.openxmlformats.org/officeDocument/2006/relationships/hyperlink" Target="http://docs.cntd.ru/document/1200014862" TargetMode="External"/><Relationship Id="rId26" Type="http://schemas.openxmlformats.org/officeDocument/2006/relationships/hyperlink" Target="http://docs.cntd.ru/document/1200014870" TargetMode="External"/><Relationship Id="rId39" Type="http://schemas.openxmlformats.org/officeDocument/2006/relationships/hyperlink" Target="http://docs.cntd.ru/document/1200014062" TargetMode="External"/><Relationship Id="rId21" Type="http://schemas.openxmlformats.org/officeDocument/2006/relationships/hyperlink" Target="http://docs.cntd.ru/document/1200014865" TargetMode="External"/><Relationship Id="rId34" Type="http://schemas.openxmlformats.org/officeDocument/2006/relationships/hyperlink" Target="http://docs.cntd.ru/document/1200009552" TargetMode="External"/><Relationship Id="rId42" Type="http://schemas.openxmlformats.org/officeDocument/2006/relationships/hyperlink" Target="http://docs.cntd.ru/document/1200003608" TargetMode="External"/><Relationship Id="rId47" Type="http://schemas.openxmlformats.org/officeDocument/2006/relationships/hyperlink" Target="http://docs.cntd.ru/document/1200003605" TargetMode="External"/><Relationship Id="rId50" Type="http://schemas.openxmlformats.org/officeDocument/2006/relationships/hyperlink" Target="http://docs.cntd.ru/document/1200014870" TargetMode="External"/><Relationship Id="rId55" Type="http://schemas.openxmlformats.org/officeDocument/2006/relationships/hyperlink" Target="http://docs.cntd.ru/document/1200014852" TargetMode="External"/><Relationship Id="rId63" Type="http://schemas.openxmlformats.org/officeDocument/2006/relationships/hyperlink" Target="http://docs.cntd.ru/document/1200014907" TargetMode="External"/><Relationship Id="rId68" Type="http://schemas.openxmlformats.org/officeDocument/2006/relationships/hyperlink" Target="http://docs.cntd.ru/document/1200004328" TargetMode="External"/><Relationship Id="rId76" Type="http://schemas.openxmlformats.org/officeDocument/2006/relationships/hyperlink" Target="http://docs.cntd.ru/document/1200005755" TargetMode="External"/><Relationship Id="rId84" Type="http://schemas.openxmlformats.org/officeDocument/2006/relationships/fontTable" Target="fontTable.xml"/><Relationship Id="rId7" Type="http://schemas.openxmlformats.org/officeDocument/2006/relationships/hyperlink" Target="http://docs.cntd.ru/document/5200233" TargetMode="External"/><Relationship Id="rId71" Type="http://schemas.openxmlformats.org/officeDocument/2006/relationships/hyperlink" Target="http://docs.cntd.ru/document/1200004030" TargetMode="External"/><Relationship Id="rId2" Type="http://schemas.openxmlformats.org/officeDocument/2006/relationships/settings" Target="settings.xml"/><Relationship Id="rId16" Type="http://schemas.openxmlformats.org/officeDocument/2006/relationships/hyperlink" Target="http://docs.cntd.ru/document/1200014850" TargetMode="External"/><Relationship Id="rId29" Type="http://schemas.openxmlformats.org/officeDocument/2006/relationships/hyperlink" Target="http://docs.cntd.ru/document/1200005376" TargetMode="External"/><Relationship Id="rId11" Type="http://schemas.openxmlformats.org/officeDocument/2006/relationships/hyperlink" Target="http://docs.cntd.ru/document/1200001355" TargetMode="External"/><Relationship Id="rId24" Type="http://schemas.openxmlformats.org/officeDocument/2006/relationships/hyperlink" Target="http://docs.cntd.ru/document/1200014060" TargetMode="External"/><Relationship Id="rId32" Type="http://schemas.openxmlformats.org/officeDocument/2006/relationships/hyperlink" Target="http://docs.cntd.ru/document/1200031617" TargetMode="External"/><Relationship Id="rId37" Type="http://schemas.openxmlformats.org/officeDocument/2006/relationships/hyperlink" Target="http://docs.cntd.ru/document/1200014907" TargetMode="External"/><Relationship Id="rId40" Type="http://schemas.openxmlformats.org/officeDocument/2006/relationships/image" Target="media/image1.jpeg"/><Relationship Id="rId45" Type="http://schemas.openxmlformats.org/officeDocument/2006/relationships/hyperlink" Target="http://docs.cntd.ru/document/1200003608" TargetMode="External"/><Relationship Id="rId53" Type="http://schemas.openxmlformats.org/officeDocument/2006/relationships/hyperlink" Target="http://docs.cntd.ru/document/1200014852" TargetMode="External"/><Relationship Id="rId58" Type="http://schemas.openxmlformats.org/officeDocument/2006/relationships/hyperlink" Target="http://docs.cntd.ru/document/1200014845" TargetMode="External"/><Relationship Id="rId66" Type="http://schemas.openxmlformats.org/officeDocument/2006/relationships/hyperlink" Target="http://docs.cntd.ru/document/1200008660" TargetMode="External"/><Relationship Id="rId74" Type="http://schemas.openxmlformats.org/officeDocument/2006/relationships/hyperlink" Target="http://docs.cntd.ru/document/1200004030" TargetMode="External"/><Relationship Id="rId79" Type="http://schemas.openxmlformats.org/officeDocument/2006/relationships/hyperlink" Target="http://docs.cntd.ru/document/1200005755" TargetMode="External"/><Relationship Id="rId5" Type="http://schemas.openxmlformats.org/officeDocument/2006/relationships/hyperlink" Target="http://docs.cntd.ru/document/5200224" TargetMode="External"/><Relationship Id="rId61" Type="http://schemas.openxmlformats.org/officeDocument/2006/relationships/hyperlink" Target="http://docs.cntd.ru/document/1200014864" TargetMode="External"/><Relationship Id="rId82" Type="http://schemas.openxmlformats.org/officeDocument/2006/relationships/hyperlink" Target="http://docs.cntd.ru/document/1200009534" TargetMode="External"/><Relationship Id="rId19" Type="http://schemas.openxmlformats.org/officeDocument/2006/relationships/hyperlink" Target="http://docs.cntd.ru/document/1200008654" TargetMode="External"/><Relationship Id="rId4" Type="http://schemas.openxmlformats.org/officeDocument/2006/relationships/hyperlink" Target="http://docs.cntd.ru/document/5200310" TargetMode="External"/><Relationship Id="rId9" Type="http://schemas.openxmlformats.org/officeDocument/2006/relationships/hyperlink" Target="http://docs.cntd.ru/document/1200025982" TargetMode="External"/><Relationship Id="rId14" Type="http://schemas.openxmlformats.org/officeDocument/2006/relationships/hyperlink" Target="http://docs.cntd.ru/document/1200014846" TargetMode="External"/><Relationship Id="rId22" Type="http://schemas.openxmlformats.org/officeDocument/2006/relationships/hyperlink" Target="http://docs.cntd.ru/document/1200025090" TargetMode="External"/><Relationship Id="rId27" Type="http://schemas.openxmlformats.org/officeDocument/2006/relationships/hyperlink" Target="http://docs.cntd.ru/document/1200014062" TargetMode="External"/><Relationship Id="rId30" Type="http://schemas.openxmlformats.org/officeDocument/2006/relationships/hyperlink" Target="http://docs.cntd.ru/document/1200006710" TargetMode="External"/><Relationship Id="rId35" Type="http://schemas.openxmlformats.org/officeDocument/2006/relationships/hyperlink" Target="http://docs.cntd.ru/document/1200005755" TargetMode="External"/><Relationship Id="rId43" Type="http://schemas.openxmlformats.org/officeDocument/2006/relationships/hyperlink" Target="http://docs.cntd.ru/document/5200310" TargetMode="External"/><Relationship Id="rId48" Type="http://schemas.openxmlformats.org/officeDocument/2006/relationships/hyperlink" Target="http://docs.cntd.ru/document/1200003894" TargetMode="External"/><Relationship Id="rId56" Type="http://schemas.openxmlformats.org/officeDocument/2006/relationships/hyperlink" Target="http://docs.cntd.ru/document/1200014862" TargetMode="External"/><Relationship Id="rId64" Type="http://schemas.openxmlformats.org/officeDocument/2006/relationships/hyperlink" Target="http://docs.cntd.ru/document/1200014907" TargetMode="External"/><Relationship Id="rId69" Type="http://schemas.openxmlformats.org/officeDocument/2006/relationships/hyperlink" Target="http://docs.cntd.ru/document/1200005376" TargetMode="External"/><Relationship Id="rId77" Type="http://schemas.openxmlformats.org/officeDocument/2006/relationships/hyperlink" Target="http://docs.cntd.ru/document/1200005755" TargetMode="External"/><Relationship Id="rId8" Type="http://schemas.openxmlformats.org/officeDocument/2006/relationships/hyperlink" Target="http://docs.cntd.ru/document/1200012611" TargetMode="External"/><Relationship Id="rId51" Type="http://schemas.openxmlformats.org/officeDocument/2006/relationships/hyperlink" Target="http://docs.cntd.ru/document/1200014847" TargetMode="External"/><Relationship Id="rId72" Type="http://schemas.openxmlformats.org/officeDocument/2006/relationships/hyperlink" Target="http://docs.cntd.ru/document/1200004328" TargetMode="External"/><Relationship Id="rId80" Type="http://schemas.openxmlformats.org/officeDocument/2006/relationships/hyperlink" Target="http://docs.cntd.ru/document/1200004490"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1200004030" TargetMode="External"/><Relationship Id="rId17" Type="http://schemas.openxmlformats.org/officeDocument/2006/relationships/hyperlink" Target="http://docs.cntd.ru/document/1200014852" TargetMode="External"/><Relationship Id="rId25" Type="http://schemas.openxmlformats.org/officeDocument/2006/relationships/hyperlink" Target="http://docs.cntd.ru/document/1200004328" TargetMode="External"/><Relationship Id="rId33" Type="http://schemas.openxmlformats.org/officeDocument/2006/relationships/hyperlink" Target="http://docs.cntd.ru/document/1200009534" TargetMode="External"/><Relationship Id="rId38" Type="http://schemas.openxmlformats.org/officeDocument/2006/relationships/hyperlink" Target="http://docs.cntd.ru/document/1200014060" TargetMode="External"/><Relationship Id="rId46" Type="http://schemas.openxmlformats.org/officeDocument/2006/relationships/hyperlink" Target="http://docs.cntd.ru/document/1200012611" TargetMode="External"/><Relationship Id="rId59" Type="http://schemas.openxmlformats.org/officeDocument/2006/relationships/hyperlink" Target="http://docs.cntd.ru/document/1200014846" TargetMode="External"/><Relationship Id="rId67" Type="http://schemas.openxmlformats.org/officeDocument/2006/relationships/hyperlink" Target="http://docs.cntd.ru/document/1200004030" TargetMode="External"/><Relationship Id="rId20" Type="http://schemas.openxmlformats.org/officeDocument/2006/relationships/hyperlink" Target="http://docs.cntd.ru/document/1200014864" TargetMode="External"/><Relationship Id="rId41" Type="http://schemas.openxmlformats.org/officeDocument/2006/relationships/hyperlink" Target="http://docs.cntd.ru/document/5200233" TargetMode="External"/><Relationship Id="rId54" Type="http://schemas.openxmlformats.org/officeDocument/2006/relationships/hyperlink" Target="http://docs.cntd.ru/document/1200014850" TargetMode="External"/><Relationship Id="rId62" Type="http://schemas.openxmlformats.org/officeDocument/2006/relationships/hyperlink" Target="http://docs.cntd.ru/document/1200014865" TargetMode="External"/><Relationship Id="rId70" Type="http://schemas.openxmlformats.org/officeDocument/2006/relationships/hyperlink" Target="http://docs.cntd.ru/document/1200014886" TargetMode="External"/><Relationship Id="rId75" Type="http://schemas.openxmlformats.org/officeDocument/2006/relationships/hyperlink" Target="http://docs.cntd.ru/document/1200004328" TargetMode="External"/><Relationship Id="rId83" Type="http://schemas.openxmlformats.org/officeDocument/2006/relationships/hyperlink" Target="http://docs.cntd.ru/document/1200031617" TargetMode="External"/><Relationship Id="rId1" Type="http://schemas.openxmlformats.org/officeDocument/2006/relationships/styles" Target="styles.xml"/><Relationship Id="rId6" Type="http://schemas.openxmlformats.org/officeDocument/2006/relationships/hyperlink" Target="http://docs.cntd.ru/document/1200003608" TargetMode="External"/><Relationship Id="rId15" Type="http://schemas.openxmlformats.org/officeDocument/2006/relationships/hyperlink" Target="http://docs.cntd.ru/document/1200014847" TargetMode="External"/><Relationship Id="rId23" Type="http://schemas.openxmlformats.org/officeDocument/2006/relationships/hyperlink" Target="http://docs.cntd.ru/document/1200008660" TargetMode="External"/><Relationship Id="rId28" Type="http://schemas.openxmlformats.org/officeDocument/2006/relationships/hyperlink" Target="http://docs.cntd.ru/document/1200004490" TargetMode="External"/><Relationship Id="rId36" Type="http://schemas.openxmlformats.org/officeDocument/2006/relationships/hyperlink" Target="http://docs.cntd.ru/document/1200023814" TargetMode="External"/><Relationship Id="rId49" Type="http://schemas.openxmlformats.org/officeDocument/2006/relationships/hyperlink" Target="http://docs.cntd.ru/document/1200001355" TargetMode="External"/><Relationship Id="rId57" Type="http://schemas.openxmlformats.org/officeDocument/2006/relationships/hyperlink" Target="http://docs.cntd.ru/document/1200008654" TargetMode="External"/><Relationship Id="rId10" Type="http://schemas.openxmlformats.org/officeDocument/2006/relationships/hyperlink" Target="http://docs.cntd.ru/document/1200003894" TargetMode="External"/><Relationship Id="rId31" Type="http://schemas.openxmlformats.org/officeDocument/2006/relationships/hyperlink" Target="http://docs.cntd.ru/document/1200014886" TargetMode="External"/><Relationship Id="rId44" Type="http://schemas.openxmlformats.org/officeDocument/2006/relationships/hyperlink" Target="http://docs.cntd.ru/document/5200224" TargetMode="External"/><Relationship Id="rId52" Type="http://schemas.openxmlformats.org/officeDocument/2006/relationships/hyperlink" Target="http://docs.cntd.ru/document/1200014850" TargetMode="External"/><Relationship Id="rId60" Type="http://schemas.openxmlformats.org/officeDocument/2006/relationships/hyperlink" Target="http://docs.cntd.ru/document/1200014907" TargetMode="External"/><Relationship Id="rId65" Type="http://schemas.openxmlformats.org/officeDocument/2006/relationships/hyperlink" Target="http://docs.cntd.ru/document/1200025090" TargetMode="External"/><Relationship Id="rId73" Type="http://schemas.openxmlformats.org/officeDocument/2006/relationships/hyperlink" Target="http://docs.cntd.ru/document/1200023814" TargetMode="External"/><Relationship Id="rId78" Type="http://schemas.openxmlformats.org/officeDocument/2006/relationships/hyperlink" Target="http://docs.cntd.ru/document/1200006710" TargetMode="External"/><Relationship Id="rId81" Type="http://schemas.openxmlformats.org/officeDocument/2006/relationships/hyperlink" Target="http://docs.cntd.ru/document/1200009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2018-09-27T06:05:00Z</dcterms:created>
  <dcterms:modified xsi:type="dcterms:W3CDTF">2018-09-27T06:06:00Z</dcterms:modified>
</cp:coreProperties>
</file>